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C04633" w:rsidRDefault="007766DD" w:rsidP="00EB38E6">
      <w:pPr>
        <w:jc w:val="center"/>
        <w:rPr>
          <w:lang w:val="en-GB"/>
        </w:rPr>
      </w:pPr>
      <w:bookmarkStart w:id="0" w:name="_GoBack"/>
      <w:bookmarkEnd w:id="0"/>
      <w:r w:rsidRPr="00C04633">
        <w:rPr>
          <w:noProof/>
        </w:rPr>
        <w:drawing>
          <wp:inline distT="0" distB="0" distL="0" distR="0" wp14:anchorId="27E2F460" wp14:editId="48C5C49E">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C04633" w:rsidRDefault="002B26D6" w:rsidP="000F7E70">
      <w:pPr>
        <w:autoSpaceDE w:val="0"/>
        <w:ind w:left="720" w:firstLine="720"/>
        <w:jc w:val="center"/>
        <w:rPr>
          <w:b/>
          <w:bCs/>
          <w:lang w:val="en-GB"/>
        </w:rPr>
      </w:pPr>
    </w:p>
    <w:p w:rsidR="000F7E70" w:rsidRPr="00C04633" w:rsidRDefault="000F7E70" w:rsidP="00EB38E6">
      <w:pPr>
        <w:autoSpaceDE w:val="0"/>
        <w:ind w:hanging="11"/>
        <w:jc w:val="center"/>
        <w:rPr>
          <w:b/>
          <w:bCs/>
          <w:lang w:val="en-GB"/>
        </w:rPr>
      </w:pPr>
      <w:r w:rsidRPr="00C04633">
        <w:rPr>
          <w:b/>
          <w:bCs/>
          <w:lang w:val="en-GB"/>
        </w:rPr>
        <w:t>OPINION</w:t>
      </w:r>
    </w:p>
    <w:p w:rsidR="00C04633" w:rsidRPr="00C04633" w:rsidRDefault="00C04633" w:rsidP="00C64EFB">
      <w:pPr>
        <w:autoSpaceDE w:val="0"/>
        <w:jc w:val="both"/>
        <w:rPr>
          <w:b/>
          <w:bCs/>
          <w:lang w:val="en-GB"/>
        </w:rPr>
      </w:pPr>
    </w:p>
    <w:p w:rsidR="00C64EFB" w:rsidRPr="00C04633" w:rsidRDefault="004118D2" w:rsidP="00C64EFB">
      <w:pPr>
        <w:autoSpaceDE w:val="0"/>
        <w:jc w:val="both"/>
        <w:rPr>
          <w:b/>
          <w:bCs/>
          <w:lang w:val="en-GB"/>
        </w:rPr>
      </w:pPr>
      <w:r w:rsidRPr="00C04633">
        <w:rPr>
          <w:b/>
          <w:bCs/>
          <w:lang w:val="en-GB"/>
        </w:rPr>
        <w:t xml:space="preserve">Date of adoption: </w:t>
      </w:r>
      <w:r w:rsidR="000D1E46">
        <w:rPr>
          <w:b/>
          <w:bCs/>
          <w:lang w:val="en-GB"/>
        </w:rPr>
        <w:t>18</w:t>
      </w:r>
      <w:r w:rsidR="003218BF">
        <w:rPr>
          <w:b/>
          <w:bCs/>
          <w:lang w:val="en-GB"/>
        </w:rPr>
        <w:t xml:space="preserve"> May</w:t>
      </w:r>
      <w:r w:rsidRPr="00C04633">
        <w:rPr>
          <w:b/>
          <w:bCs/>
          <w:lang w:val="en-GB"/>
        </w:rPr>
        <w:t xml:space="preserve"> 2015</w:t>
      </w:r>
    </w:p>
    <w:p w:rsidR="00C64EFB" w:rsidRPr="00C04633" w:rsidRDefault="00C64EFB" w:rsidP="00685D4C">
      <w:pPr>
        <w:autoSpaceDE w:val="0"/>
        <w:autoSpaceDN w:val="0"/>
        <w:adjustRightInd w:val="0"/>
        <w:jc w:val="both"/>
        <w:rPr>
          <w:b/>
          <w:bCs/>
          <w:lang w:val="ru-RU"/>
        </w:rPr>
      </w:pPr>
    </w:p>
    <w:p w:rsidR="004118D2" w:rsidRPr="00C04633" w:rsidRDefault="003218BF" w:rsidP="004118D2">
      <w:pPr>
        <w:autoSpaceDE w:val="0"/>
        <w:autoSpaceDN w:val="0"/>
        <w:adjustRightInd w:val="0"/>
        <w:jc w:val="both"/>
        <w:rPr>
          <w:b/>
          <w:bCs/>
          <w:lang w:val="en-GB"/>
        </w:rPr>
      </w:pPr>
      <w:r>
        <w:rPr>
          <w:b/>
          <w:bCs/>
          <w:lang w:val="en-GB"/>
        </w:rPr>
        <w:t>Case No. 260</w:t>
      </w:r>
      <w:r w:rsidR="004118D2" w:rsidRPr="00C04633">
        <w:rPr>
          <w:b/>
          <w:bCs/>
          <w:lang w:val="en-GB"/>
        </w:rPr>
        <w:t>/09</w:t>
      </w:r>
    </w:p>
    <w:p w:rsidR="004118D2" w:rsidRPr="00C04633" w:rsidRDefault="004118D2" w:rsidP="004118D2">
      <w:pPr>
        <w:autoSpaceDE w:val="0"/>
        <w:autoSpaceDN w:val="0"/>
        <w:adjustRightInd w:val="0"/>
        <w:jc w:val="both"/>
        <w:rPr>
          <w:b/>
          <w:bCs/>
          <w:lang w:val="en-GB"/>
        </w:rPr>
      </w:pPr>
    </w:p>
    <w:p w:rsidR="003218BF" w:rsidRPr="008A3F4E" w:rsidRDefault="003218BF" w:rsidP="003218BF">
      <w:pPr>
        <w:autoSpaceDE w:val="0"/>
        <w:autoSpaceDN w:val="0"/>
        <w:adjustRightInd w:val="0"/>
        <w:jc w:val="both"/>
        <w:rPr>
          <w:b/>
          <w:bCs/>
          <w:lang w:val="en-GB"/>
        </w:rPr>
      </w:pPr>
      <w:proofErr w:type="spellStart"/>
      <w:r>
        <w:rPr>
          <w:b/>
          <w:bCs/>
          <w:lang w:val="en-GB"/>
        </w:rPr>
        <w:t>Vesna</w:t>
      </w:r>
      <w:proofErr w:type="spellEnd"/>
      <w:r>
        <w:rPr>
          <w:b/>
          <w:bCs/>
          <w:lang w:val="en-GB"/>
        </w:rPr>
        <w:t xml:space="preserve"> ČELIĆ</w:t>
      </w:r>
    </w:p>
    <w:p w:rsidR="002D428F" w:rsidRPr="00C04633" w:rsidRDefault="002D428F" w:rsidP="002D428F">
      <w:pPr>
        <w:autoSpaceDE w:val="0"/>
        <w:autoSpaceDN w:val="0"/>
        <w:adjustRightInd w:val="0"/>
        <w:jc w:val="both"/>
        <w:rPr>
          <w:b/>
          <w:bCs/>
          <w:lang w:val="en-GB"/>
        </w:rPr>
      </w:pPr>
    </w:p>
    <w:p w:rsidR="002D428F" w:rsidRPr="00C04633" w:rsidRDefault="002D428F" w:rsidP="002D428F">
      <w:pPr>
        <w:autoSpaceDE w:val="0"/>
        <w:autoSpaceDN w:val="0"/>
        <w:adjustRightInd w:val="0"/>
        <w:jc w:val="both"/>
        <w:rPr>
          <w:b/>
          <w:bCs/>
          <w:lang w:val="en-GB"/>
        </w:rPr>
      </w:pPr>
      <w:proofErr w:type="gramStart"/>
      <w:r w:rsidRPr="00C04633">
        <w:rPr>
          <w:b/>
          <w:bCs/>
          <w:lang w:val="en-GB"/>
        </w:rPr>
        <w:t>against</w:t>
      </w:r>
      <w:proofErr w:type="gramEnd"/>
    </w:p>
    <w:p w:rsidR="002D428F" w:rsidRPr="00C04633" w:rsidRDefault="002D428F" w:rsidP="002D428F">
      <w:pPr>
        <w:autoSpaceDE w:val="0"/>
        <w:autoSpaceDN w:val="0"/>
        <w:adjustRightInd w:val="0"/>
        <w:jc w:val="both"/>
        <w:rPr>
          <w:b/>
          <w:bCs/>
          <w:lang w:val="en-GB"/>
        </w:rPr>
      </w:pPr>
    </w:p>
    <w:p w:rsidR="002D428F" w:rsidRPr="00C04633" w:rsidRDefault="002D428F" w:rsidP="002D428F">
      <w:pPr>
        <w:autoSpaceDE w:val="0"/>
        <w:autoSpaceDN w:val="0"/>
        <w:adjustRightInd w:val="0"/>
        <w:jc w:val="both"/>
        <w:rPr>
          <w:b/>
          <w:bCs/>
          <w:lang w:val="en-GB"/>
        </w:rPr>
      </w:pPr>
      <w:r w:rsidRPr="00C04633">
        <w:rPr>
          <w:b/>
          <w:bCs/>
          <w:lang w:val="en-GB"/>
        </w:rPr>
        <w:t xml:space="preserve">UNMIK </w:t>
      </w:r>
    </w:p>
    <w:p w:rsidR="00E07C8C" w:rsidRPr="00C04633" w:rsidRDefault="00E07C8C" w:rsidP="000F7E70">
      <w:pPr>
        <w:autoSpaceDE w:val="0"/>
        <w:jc w:val="both"/>
        <w:rPr>
          <w:b/>
          <w:bCs/>
          <w:lang w:val="en-GB"/>
        </w:rPr>
      </w:pPr>
    </w:p>
    <w:p w:rsidR="004202B2" w:rsidRPr="00C04633" w:rsidRDefault="004202B2" w:rsidP="000F7E70">
      <w:pPr>
        <w:autoSpaceDE w:val="0"/>
        <w:jc w:val="both"/>
        <w:rPr>
          <w:b/>
          <w:bCs/>
          <w:lang w:val="en-GB"/>
        </w:rPr>
      </w:pPr>
    </w:p>
    <w:p w:rsidR="004118D2" w:rsidRPr="00C04633" w:rsidRDefault="004118D2" w:rsidP="004118D2">
      <w:pPr>
        <w:autoSpaceDE w:val="0"/>
        <w:jc w:val="both"/>
      </w:pPr>
      <w:r w:rsidRPr="00C04633">
        <w:t>The Human Rights Advisory Panel,</w:t>
      </w:r>
      <w:r w:rsidR="00047FB6">
        <w:t xml:space="preserve"> </w:t>
      </w:r>
      <w:r w:rsidR="000D1E46">
        <w:t>on 18</w:t>
      </w:r>
      <w:r w:rsidR="00EF2818">
        <w:t xml:space="preserve"> </w:t>
      </w:r>
      <w:r w:rsidR="003218BF">
        <w:t>May</w:t>
      </w:r>
      <w:r w:rsidRPr="00C04633">
        <w:t xml:space="preserve"> 2015,</w:t>
      </w:r>
    </w:p>
    <w:p w:rsidR="004118D2" w:rsidRPr="00C04633" w:rsidRDefault="004118D2" w:rsidP="004118D2">
      <w:pPr>
        <w:autoSpaceDE w:val="0"/>
        <w:jc w:val="both"/>
      </w:pPr>
      <w:proofErr w:type="gramStart"/>
      <w:r w:rsidRPr="00C04633">
        <w:t>with</w:t>
      </w:r>
      <w:proofErr w:type="gramEnd"/>
      <w:r w:rsidRPr="00C04633">
        <w:t xml:space="preserve"> t</w:t>
      </w:r>
      <w:r w:rsidR="00047FB6">
        <w:t>he following members taking part</w:t>
      </w:r>
      <w:r w:rsidRPr="00C04633">
        <w:t>:</w:t>
      </w:r>
    </w:p>
    <w:p w:rsidR="004118D2" w:rsidRPr="00C04633" w:rsidRDefault="004118D2" w:rsidP="004118D2">
      <w:pPr>
        <w:autoSpaceDE w:val="0"/>
        <w:jc w:val="both"/>
      </w:pPr>
    </w:p>
    <w:p w:rsidR="004118D2" w:rsidRPr="00C04633" w:rsidRDefault="004118D2" w:rsidP="004118D2">
      <w:pPr>
        <w:autoSpaceDE w:val="0"/>
        <w:jc w:val="both"/>
      </w:pPr>
      <w:r w:rsidRPr="00C04633">
        <w:t>Marek Nowicki, Presiding Member</w:t>
      </w:r>
    </w:p>
    <w:p w:rsidR="004118D2" w:rsidRPr="00C04633" w:rsidRDefault="004118D2" w:rsidP="004118D2">
      <w:pPr>
        <w:autoSpaceDE w:val="0"/>
        <w:jc w:val="both"/>
      </w:pPr>
      <w:r w:rsidRPr="00C04633">
        <w:t>Christine Chinkin</w:t>
      </w:r>
    </w:p>
    <w:p w:rsidR="004118D2" w:rsidRPr="00C04633" w:rsidRDefault="004118D2" w:rsidP="004118D2">
      <w:pPr>
        <w:autoSpaceDE w:val="0"/>
        <w:jc w:val="both"/>
      </w:pPr>
      <w:r w:rsidRPr="00C04633">
        <w:t>Françoise Tulkens</w:t>
      </w:r>
    </w:p>
    <w:p w:rsidR="004118D2" w:rsidRPr="00C04633" w:rsidRDefault="004118D2" w:rsidP="004118D2">
      <w:pPr>
        <w:autoSpaceDE w:val="0"/>
        <w:jc w:val="both"/>
      </w:pPr>
    </w:p>
    <w:p w:rsidR="004118D2" w:rsidRPr="00C04633" w:rsidRDefault="004118D2" w:rsidP="004118D2">
      <w:pPr>
        <w:autoSpaceDE w:val="0"/>
        <w:jc w:val="both"/>
      </w:pPr>
      <w:r w:rsidRPr="00C04633">
        <w:t>Assisted by</w:t>
      </w:r>
    </w:p>
    <w:p w:rsidR="004118D2" w:rsidRPr="00C04633" w:rsidRDefault="004118D2" w:rsidP="004118D2">
      <w:pPr>
        <w:autoSpaceDE w:val="0"/>
        <w:jc w:val="both"/>
      </w:pPr>
    </w:p>
    <w:p w:rsidR="004118D2" w:rsidRPr="00C04633" w:rsidRDefault="004118D2" w:rsidP="004118D2">
      <w:pPr>
        <w:autoSpaceDE w:val="0"/>
        <w:jc w:val="both"/>
      </w:pPr>
      <w:r w:rsidRPr="00C04633">
        <w:t>Andrey Antonov, Executive Officer</w:t>
      </w:r>
    </w:p>
    <w:p w:rsidR="004118D2" w:rsidRPr="00C04633" w:rsidRDefault="004118D2" w:rsidP="004118D2">
      <w:pPr>
        <w:autoSpaceDE w:val="0"/>
        <w:jc w:val="both"/>
      </w:pPr>
    </w:p>
    <w:p w:rsidR="004118D2" w:rsidRPr="00C04633" w:rsidRDefault="004118D2" w:rsidP="004118D2">
      <w:pPr>
        <w:autoSpaceDE w:val="0"/>
        <w:jc w:val="both"/>
      </w:pPr>
    </w:p>
    <w:p w:rsidR="004118D2" w:rsidRPr="00C04633" w:rsidRDefault="004118D2" w:rsidP="004118D2">
      <w:pPr>
        <w:autoSpaceDE w:val="0"/>
        <w:jc w:val="both"/>
      </w:pPr>
      <w:r w:rsidRPr="00C04633">
        <w:t>Having considered the aforementioned complaints, introduced pursuant to Section 1.2 of UNMIK Regulation No. 2006/12 of 23 March 2006 on the establishment of the Human Rights Advisory Panel,</w:t>
      </w:r>
    </w:p>
    <w:p w:rsidR="004118D2" w:rsidRPr="00C04633" w:rsidRDefault="004118D2" w:rsidP="004118D2">
      <w:pPr>
        <w:autoSpaceDE w:val="0"/>
        <w:jc w:val="both"/>
      </w:pPr>
    </w:p>
    <w:p w:rsidR="004118D2" w:rsidRPr="00C04633" w:rsidRDefault="004118D2" w:rsidP="004118D2">
      <w:pPr>
        <w:autoSpaceDE w:val="0"/>
        <w:jc w:val="both"/>
      </w:pPr>
      <w:r w:rsidRPr="00C04633">
        <w:t>Having deliber</w:t>
      </w:r>
      <w:r w:rsidR="003218BF">
        <w:t xml:space="preserve">ated, </w:t>
      </w:r>
      <w:r w:rsidR="000D1E46" w:rsidRPr="00687A26">
        <w:t>including through electronic means, in accordance with Rule 13 § 2 of its Rules of Procedure</w:t>
      </w:r>
      <w:r w:rsidR="000D1E46">
        <w:t xml:space="preserve">, </w:t>
      </w:r>
      <w:r w:rsidRPr="00C04633">
        <w:t>makes the following findings and recommendations:</w:t>
      </w:r>
    </w:p>
    <w:p w:rsidR="00EC2041" w:rsidRPr="00C04633" w:rsidRDefault="00EC2041" w:rsidP="00301DAC">
      <w:pPr>
        <w:autoSpaceDE w:val="0"/>
        <w:jc w:val="both"/>
        <w:rPr>
          <w:lang w:val="en-GB"/>
        </w:rPr>
      </w:pPr>
    </w:p>
    <w:p w:rsidR="00022E69" w:rsidRPr="00C04633" w:rsidRDefault="00022E69" w:rsidP="000F7E70">
      <w:pPr>
        <w:autoSpaceDE w:val="0"/>
        <w:jc w:val="both"/>
        <w:rPr>
          <w:lang w:val="en-GB"/>
        </w:rPr>
      </w:pPr>
    </w:p>
    <w:p w:rsidR="0016154E" w:rsidRPr="00C04633" w:rsidRDefault="0016154E" w:rsidP="00B50188">
      <w:pPr>
        <w:numPr>
          <w:ilvl w:val="0"/>
          <w:numId w:val="1"/>
        </w:numPr>
        <w:suppressAutoHyphens/>
        <w:autoSpaceDE w:val="0"/>
        <w:ind w:left="360" w:hanging="360"/>
        <w:jc w:val="both"/>
        <w:rPr>
          <w:b/>
          <w:bCs/>
          <w:lang w:val="en-GB"/>
        </w:rPr>
      </w:pPr>
      <w:r w:rsidRPr="00C04633">
        <w:rPr>
          <w:b/>
          <w:bCs/>
          <w:lang w:val="en-GB"/>
        </w:rPr>
        <w:t>PROCEEDINGS BEFORE THE PANEL</w:t>
      </w:r>
    </w:p>
    <w:p w:rsidR="00E327E1" w:rsidRPr="00C04633" w:rsidRDefault="00E327E1" w:rsidP="00E327E1">
      <w:pPr>
        <w:pStyle w:val="Default"/>
        <w:ind w:left="360"/>
        <w:jc w:val="both"/>
        <w:rPr>
          <w:color w:val="auto"/>
          <w:lang w:val="en-GB"/>
        </w:rPr>
      </w:pPr>
    </w:p>
    <w:p w:rsidR="003218BF" w:rsidRPr="00EF2818" w:rsidRDefault="003218BF" w:rsidP="003218BF">
      <w:pPr>
        <w:numPr>
          <w:ilvl w:val="0"/>
          <w:numId w:val="2"/>
        </w:numPr>
        <w:autoSpaceDE w:val="0"/>
        <w:autoSpaceDN w:val="0"/>
        <w:adjustRightInd w:val="0"/>
        <w:jc w:val="both"/>
        <w:rPr>
          <w:color w:val="000000"/>
          <w:lang w:val="en-GB" w:eastAsia="nl-NL"/>
        </w:rPr>
      </w:pPr>
      <w:r w:rsidRPr="00EF2818">
        <w:rPr>
          <w:color w:val="000000"/>
          <w:lang w:val="en-GB" w:eastAsia="nl-NL"/>
        </w:rPr>
        <w:t xml:space="preserve">The complaint was introduced on 2 April 2009 and registered on 30 April 2009. </w:t>
      </w:r>
    </w:p>
    <w:p w:rsidR="003218BF" w:rsidRPr="00EF2818" w:rsidRDefault="003218BF" w:rsidP="003218BF">
      <w:pPr>
        <w:autoSpaceDE w:val="0"/>
        <w:autoSpaceDN w:val="0"/>
        <w:adjustRightInd w:val="0"/>
        <w:ind w:left="360"/>
        <w:jc w:val="both"/>
        <w:rPr>
          <w:color w:val="000000"/>
          <w:lang w:val="en-GB" w:eastAsia="nl-NL"/>
        </w:rPr>
      </w:pPr>
    </w:p>
    <w:p w:rsidR="003218BF" w:rsidRPr="00EF2818" w:rsidRDefault="003218BF" w:rsidP="003218BF">
      <w:pPr>
        <w:numPr>
          <w:ilvl w:val="0"/>
          <w:numId w:val="2"/>
        </w:numPr>
        <w:autoSpaceDE w:val="0"/>
        <w:autoSpaceDN w:val="0"/>
        <w:adjustRightInd w:val="0"/>
        <w:jc w:val="both"/>
        <w:rPr>
          <w:color w:val="000000"/>
          <w:lang w:val="en-GB" w:eastAsia="nl-NL"/>
        </w:rPr>
      </w:pPr>
      <w:r w:rsidRPr="00EF2818">
        <w:rPr>
          <w:color w:val="000000"/>
          <w:lang w:val="en-GB" w:eastAsia="nl-NL"/>
        </w:rPr>
        <w:t>On 23 December 2009, the Panel requested further information from the complainant. No response was received.</w:t>
      </w:r>
    </w:p>
    <w:p w:rsidR="003218BF" w:rsidRPr="00EF2818" w:rsidRDefault="003218BF" w:rsidP="003218BF">
      <w:pPr>
        <w:ind w:left="720"/>
        <w:rPr>
          <w:lang w:val="en-GB" w:eastAsia="en-GB"/>
        </w:rPr>
      </w:pPr>
    </w:p>
    <w:p w:rsidR="003218BF" w:rsidRPr="00EF2818" w:rsidRDefault="003218BF" w:rsidP="003218BF">
      <w:pPr>
        <w:numPr>
          <w:ilvl w:val="0"/>
          <w:numId w:val="2"/>
        </w:numPr>
        <w:autoSpaceDE w:val="0"/>
        <w:autoSpaceDN w:val="0"/>
        <w:adjustRightInd w:val="0"/>
        <w:jc w:val="both"/>
        <w:rPr>
          <w:color w:val="000000"/>
          <w:lang w:val="en-GB" w:eastAsia="nl-NL"/>
        </w:rPr>
      </w:pPr>
      <w:r w:rsidRPr="00EF2818">
        <w:rPr>
          <w:color w:val="000000"/>
          <w:lang w:val="en-GB" w:eastAsia="nl-NL"/>
        </w:rPr>
        <w:t>On 9 January 2012, the Panel communicated the case to the Special Representative of the Secretary-General (SRSG)</w:t>
      </w:r>
      <w:r w:rsidRPr="00EF2818">
        <w:rPr>
          <w:rStyle w:val="FootnoteReference"/>
          <w:lang w:val="en-GB"/>
        </w:rPr>
        <w:footnoteReference w:id="1"/>
      </w:r>
      <w:r w:rsidRPr="00EF2818">
        <w:rPr>
          <w:lang w:val="en-GB"/>
        </w:rPr>
        <w:t>,</w:t>
      </w:r>
      <w:r w:rsidRPr="00EF2818">
        <w:rPr>
          <w:color w:val="000000"/>
          <w:lang w:val="en-GB" w:eastAsia="nl-NL"/>
        </w:rPr>
        <w:t xml:space="preserve"> for UNMIK’s comments on the admissibility of the case. On 22 February 2012, the SRSG provided UNMIK’s response.</w:t>
      </w:r>
    </w:p>
    <w:p w:rsidR="00E327E1" w:rsidRPr="00EF2818" w:rsidRDefault="00E327E1" w:rsidP="00647FB1">
      <w:pPr>
        <w:rPr>
          <w:lang w:val="en-GB"/>
        </w:rPr>
      </w:pPr>
    </w:p>
    <w:p w:rsidR="00E327E1" w:rsidRPr="00EF2818" w:rsidRDefault="00E327E1" w:rsidP="00B50188">
      <w:pPr>
        <w:numPr>
          <w:ilvl w:val="0"/>
          <w:numId w:val="2"/>
        </w:numPr>
        <w:jc w:val="both"/>
        <w:rPr>
          <w:b/>
          <w:lang w:val="en-GB"/>
        </w:rPr>
      </w:pPr>
      <w:r w:rsidRPr="00EF2818">
        <w:rPr>
          <w:lang w:val="en-GB"/>
        </w:rPr>
        <w:t xml:space="preserve">On </w:t>
      </w:r>
      <w:r w:rsidR="003218BF" w:rsidRPr="00EF2818">
        <w:rPr>
          <w:lang w:val="en-GB"/>
        </w:rPr>
        <w:t xml:space="preserve">11 </w:t>
      </w:r>
      <w:r w:rsidR="008E5D83" w:rsidRPr="00EF2818">
        <w:rPr>
          <w:lang w:val="en-GB"/>
        </w:rPr>
        <w:t>May</w:t>
      </w:r>
      <w:r w:rsidR="00622236" w:rsidRPr="00EF2818">
        <w:rPr>
          <w:lang w:val="en-GB"/>
        </w:rPr>
        <w:t xml:space="preserve"> </w:t>
      </w:r>
      <w:r w:rsidRPr="00EF2818">
        <w:rPr>
          <w:lang w:val="en-GB"/>
        </w:rPr>
        <w:t>201</w:t>
      </w:r>
      <w:r w:rsidR="008E5D83" w:rsidRPr="00EF2818">
        <w:rPr>
          <w:lang w:val="en-GB"/>
        </w:rPr>
        <w:t>2</w:t>
      </w:r>
      <w:r w:rsidRPr="00EF2818">
        <w:rPr>
          <w:lang w:val="en-GB"/>
        </w:rPr>
        <w:t>, t</w:t>
      </w:r>
      <w:r w:rsidR="007766DD" w:rsidRPr="00EF2818">
        <w:rPr>
          <w:lang w:val="en-GB"/>
        </w:rPr>
        <w:t>he Panel declared the complaint</w:t>
      </w:r>
      <w:r w:rsidRPr="00EF2818">
        <w:rPr>
          <w:lang w:val="en-GB"/>
        </w:rPr>
        <w:t xml:space="preserve"> admissible</w:t>
      </w:r>
      <w:r w:rsidR="004865D9" w:rsidRPr="00EF2818">
        <w:t>.</w:t>
      </w:r>
    </w:p>
    <w:p w:rsidR="00E327E1" w:rsidRPr="00EF2818" w:rsidRDefault="00E327E1" w:rsidP="00E327E1">
      <w:pPr>
        <w:pStyle w:val="Default"/>
        <w:ind w:left="360"/>
        <w:jc w:val="both"/>
        <w:rPr>
          <w:color w:val="auto"/>
          <w:lang w:val="en-GB"/>
        </w:rPr>
      </w:pPr>
    </w:p>
    <w:p w:rsidR="00672847" w:rsidRPr="00EF2818" w:rsidRDefault="00F855B3" w:rsidP="00622236">
      <w:pPr>
        <w:widowControl w:val="0"/>
        <w:numPr>
          <w:ilvl w:val="0"/>
          <w:numId w:val="2"/>
        </w:numPr>
        <w:tabs>
          <w:tab w:val="left" w:pos="1080"/>
        </w:tabs>
        <w:suppressAutoHyphens/>
        <w:jc w:val="both"/>
        <w:rPr>
          <w:lang w:val="en-GB"/>
        </w:rPr>
      </w:pPr>
      <w:r w:rsidRPr="00EF2818">
        <w:rPr>
          <w:lang w:val="en-GB"/>
        </w:rPr>
        <w:t xml:space="preserve">On </w:t>
      </w:r>
      <w:r w:rsidR="00087DE5" w:rsidRPr="00EF2818">
        <w:rPr>
          <w:lang w:val="en-GB"/>
        </w:rPr>
        <w:t>15</w:t>
      </w:r>
      <w:r w:rsidR="00ED668C" w:rsidRPr="00EF2818">
        <w:rPr>
          <w:lang w:val="en-GB"/>
        </w:rPr>
        <w:t xml:space="preserve"> </w:t>
      </w:r>
      <w:r w:rsidR="008E5D83" w:rsidRPr="00EF2818">
        <w:rPr>
          <w:lang w:val="en-GB"/>
        </w:rPr>
        <w:t>May 2012</w:t>
      </w:r>
      <w:r w:rsidR="00E327E1" w:rsidRPr="00EF2818">
        <w:rPr>
          <w:lang w:val="en-GB"/>
        </w:rPr>
        <w:t xml:space="preserve">, </w:t>
      </w:r>
      <w:r w:rsidRPr="00EF2818">
        <w:rPr>
          <w:lang w:val="en-GB"/>
        </w:rPr>
        <w:t>the Panel forwarded its decision to the SRSG requesting UNMIK’s comments on the merits of the complaint</w:t>
      </w:r>
      <w:r w:rsidR="00672847" w:rsidRPr="00EF2818">
        <w:rPr>
          <w:lang w:val="en-GB"/>
        </w:rPr>
        <w:t>, as well as copies of the investigative files relevant to the case.</w:t>
      </w:r>
      <w:r w:rsidR="008E5D83" w:rsidRPr="00EF2818">
        <w:rPr>
          <w:lang w:val="en-GB"/>
        </w:rPr>
        <w:t xml:space="preserve"> On </w:t>
      </w:r>
      <w:r w:rsidR="003218BF" w:rsidRPr="00EF2818">
        <w:rPr>
          <w:lang w:val="en-GB"/>
        </w:rPr>
        <w:t xml:space="preserve">7 </w:t>
      </w:r>
      <w:r w:rsidR="00087DE5" w:rsidRPr="00EF2818">
        <w:rPr>
          <w:lang w:val="en-GB"/>
        </w:rPr>
        <w:t xml:space="preserve">August </w:t>
      </w:r>
      <w:r w:rsidR="008E5D83" w:rsidRPr="00EF2818">
        <w:rPr>
          <w:lang w:val="en-GB"/>
        </w:rPr>
        <w:t>2013</w:t>
      </w:r>
      <w:r w:rsidR="002948A6" w:rsidRPr="00EF2818">
        <w:rPr>
          <w:lang w:val="en-GB"/>
        </w:rPr>
        <w:t xml:space="preserve">, </w:t>
      </w:r>
      <w:r w:rsidR="00CC6B19" w:rsidRPr="00EF2818">
        <w:rPr>
          <w:lang w:val="en-GB"/>
        </w:rPr>
        <w:t>the SRSG provided UNMIK’s comments</w:t>
      </w:r>
      <w:r w:rsidR="009F6CF5" w:rsidRPr="00EF2818">
        <w:rPr>
          <w:lang w:val="en-GB"/>
        </w:rPr>
        <w:t xml:space="preserve"> on the merits of the </w:t>
      </w:r>
      <w:r w:rsidR="00672847" w:rsidRPr="00EF2818">
        <w:rPr>
          <w:lang w:val="en-GB"/>
        </w:rPr>
        <w:t xml:space="preserve">complaint, </w:t>
      </w:r>
      <w:r w:rsidR="0098749A" w:rsidRPr="00EF2818">
        <w:rPr>
          <w:lang w:val="en-GB"/>
        </w:rPr>
        <w:t xml:space="preserve">together with </w:t>
      </w:r>
      <w:r w:rsidR="002948A6" w:rsidRPr="00EF2818">
        <w:rPr>
          <w:lang w:val="en-GB"/>
        </w:rPr>
        <w:t>copies of</w:t>
      </w:r>
      <w:r w:rsidR="00954A3E" w:rsidRPr="00EF2818">
        <w:rPr>
          <w:lang w:val="en-GB"/>
        </w:rPr>
        <w:t xml:space="preserve"> the</w:t>
      </w:r>
      <w:r w:rsidR="002948A6" w:rsidRPr="00EF2818">
        <w:rPr>
          <w:lang w:val="en-GB"/>
        </w:rPr>
        <w:t xml:space="preserve"> investigative files</w:t>
      </w:r>
      <w:r w:rsidR="00CC6B19" w:rsidRPr="00EF2818">
        <w:rPr>
          <w:lang w:val="en-GB"/>
        </w:rPr>
        <w:t>.</w:t>
      </w:r>
    </w:p>
    <w:p w:rsidR="00CE1F33" w:rsidRPr="00EF2818" w:rsidRDefault="00CE1F33" w:rsidP="00CE1F33">
      <w:pPr>
        <w:pStyle w:val="ListParagraph"/>
        <w:rPr>
          <w:lang w:val="en-GB"/>
        </w:rPr>
      </w:pPr>
    </w:p>
    <w:p w:rsidR="00CE1F33" w:rsidRPr="00612FDA" w:rsidRDefault="00C56F74" w:rsidP="00B50188">
      <w:pPr>
        <w:pStyle w:val="Default"/>
        <w:numPr>
          <w:ilvl w:val="0"/>
          <w:numId w:val="2"/>
        </w:numPr>
        <w:jc w:val="both"/>
        <w:rPr>
          <w:color w:val="auto"/>
          <w:lang w:val="en-GB"/>
        </w:rPr>
      </w:pPr>
      <w:bookmarkStart w:id="1" w:name="_Ref373944367"/>
      <w:r w:rsidRPr="00612FDA">
        <w:rPr>
          <w:color w:val="auto"/>
          <w:lang w:val="en-GB"/>
        </w:rPr>
        <w:t>On</w:t>
      </w:r>
      <w:r w:rsidR="00801A54">
        <w:rPr>
          <w:color w:val="auto"/>
          <w:lang w:val="en-GB"/>
        </w:rPr>
        <w:t xml:space="preserve"> </w:t>
      </w:r>
      <w:r w:rsidRPr="00612FDA">
        <w:rPr>
          <w:color w:val="auto"/>
          <w:lang w:val="en-GB"/>
        </w:rPr>
        <w:t xml:space="preserve">7 May </w:t>
      </w:r>
      <w:r w:rsidR="00087DE5" w:rsidRPr="00612FDA">
        <w:rPr>
          <w:color w:val="auto"/>
          <w:lang w:val="en-GB"/>
        </w:rPr>
        <w:t>2015</w:t>
      </w:r>
      <w:r w:rsidR="00CE1F33" w:rsidRPr="00612FDA">
        <w:rPr>
          <w:color w:val="auto"/>
          <w:lang w:val="en-GB"/>
        </w:rPr>
        <w:t>, the Pa</w:t>
      </w:r>
      <w:r w:rsidR="00764FB4" w:rsidRPr="00612FDA">
        <w:rPr>
          <w:color w:val="auto"/>
          <w:lang w:val="en-GB"/>
        </w:rPr>
        <w:t>nel requested UNMIK to confirm i</w:t>
      </w:r>
      <w:r w:rsidR="00CE1F33" w:rsidRPr="00612FDA">
        <w:rPr>
          <w:color w:val="auto"/>
          <w:lang w:val="en-GB"/>
        </w:rPr>
        <w:t>f the disclosure of files concerning the case could be considered final.</w:t>
      </w:r>
      <w:r w:rsidR="00121E9E" w:rsidRPr="00612FDA">
        <w:rPr>
          <w:color w:val="auto"/>
          <w:lang w:val="en-GB"/>
        </w:rPr>
        <w:t xml:space="preserve"> </w:t>
      </w:r>
      <w:bookmarkStart w:id="2" w:name="_Ref368060542"/>
      <w:r w:rsidR="00AF5687" w:rsidRPr="00612FDA">
        <w:rPr>
          <w:color w:val="auto"/>
          <w:lang w:val="en-GB"/>
        </w:rPr>
        <w:t xml:space="preserve">On </w:t>
      </w:r>
      <w:r w:rsidR="00612FDA" w:rsidRPr="00612FDA">
        <w:rPr>
          <w:color w:val="auto"/>
          <w:lang w:val="en-GB"/>
        </w:rPr>
        <w:t>18</w:t>
      </w:r>
      <w:r w:rsidR="003218BF" w:rsidRPr="00612FDA">
        <w:rPr>
          <w:color w:val="auto"/>
          <w:lang w:val="en-GB"/>
        </w:rPr>
        <w:t xml:space="preserve"> May</w:t>
      </w:r>
      <w:r w:rsidR="00087DE5" w:rsidRPr="00612FDA">
        <w:rPr>
          <w:color w:val="auto"/>
          <w:lang w:val="en-GB"/>
        </w:rPr>
        <w:t xml:space="preserve"> 2015</w:t>
      </w:r>
      <w:r w:rsidR="00CE1F33" w:rsidRPr="00612FDA">
        <w:rPr>
          <w:color w:val="auto"/>
          <w:lang w:val="en-GB"/>
        </w:rPr>
        <w:t>, UNMIK provided its response</w:t>
      </w:r>
      <w:bookmarkEnd w:id="1"/>
      <w:bookmarkEnd w:id="2"/>
      <w:r w:rsidR="002948A6" w:rsidRPr="00612FDA">
        <w:rPr>
          <w:color w:val="auto"/>
          <w:lang w:val="en-GB"/>
        </w:rPr>
        <w:t>.</w:t>
      </w:r>
    </w:p>
    <w:p w:rsidR="00121E9E" w:rsidRPr="00C04633" w:rsidRDefault="00121E9E" w:rsidP="001F3C32">
      <w:pPr>
        <w:rPr>
          <w:lang w:val="en-GB"/>
        </w:rPr>
      </w:pPr>
    </w:p>
    <w:p w:rsidR="00121E9E" w:rsidRPr="00C04633" w:rsidRDefault="00121E9E" w:rsidP="008766C9">
      <w:pPr>
        <w:pStyle w:val="ListParagraph"/>
        <w:rPr>
          <w:lang w:val="en-GB"/>
        </w:rPr>
      </w:pPr>
    </w:p>
    <w:p w:rsidR="000F6E16" w:rsidRPr="00C04633" w:rsidRDefault="007C65E0" w:rsidP="00B50188">
      <w:pPr>
        <w:numPr>
          <w:ilvl w:val="0"/>
          <w:numId w:val="1"/>
        </w:numPr>
        <w:suppressAutoHyphens/>
        <w:autoSpaceDE w:val="0"/>
        <w:ind w:left="360" w:hanging="360"/>
        <w:jc w:val="both"/>
        <w:rPr>
          <w:b/>
          <w:bCs/>
          <w:lang w:val="en-GB"/>
        </w:rPr>
      </w:pPr>
      <w:r w:rsidRPr="00C04633">
        <w:rPr>
          <w:b/>
          <w:bCs/>
          <w:lang w:val="en-GB"/>
        </w:rPr>
        <w:t>THE FACTS</w:t>
      </w:r>
    </w:p>
    <w:p w:rsidR="000F6E16" w:rsidRPr="00C04633" w:rsidRDefault="000F6E16" w:rsidP="000F6E16">
      <w:pPr>
        <w:suppressAutoHyphens/>
        <w:autoSpaceDE w:val="0"/>
        <w:ind w:left="360"/>
        <w:jc w:val="both"/>
        <w:rPr>
          <w:b/>
          <w:bCs/>
          <w:lang w:val="en-GB"/>
        </w:rPr>
      </w:pPr>
    </w:p>
    <w:p w:rsidR="00680EF0" w:rsidRPr="00C04633" w:rsidRDefault="00680EF0" w:rsidP="00B50188">
      <w:pPr>
        <w:numPr>
          <w:ilvl w:val="0"/>
          <w:numId w:val="3"/>
        </w:numPr>
        <w:contextualSpacing/>
        <w:jc w:val="both"/>
        <w:rPr>
          <w:b/>
          <w:lang w:val="en-GB"/>
        </w:rPr>
      </w:pPr>
      <w:r w:rsidRPr="00C04633">
        <w:rPr>
          <w:b/>
          <w:lang w:val="en-GB"/>
        </w:rPr>
        <w:t>General background</w:t>
      </w:r>
      <w:r w:rsidRPr="00C04633">
        <w:rPr>
          <w:rStyle w:val="FootnoteReference"/>
          <w:b/>
          <w:lang w:val="en-GB"/>
        </w:rPr>
        <w:footnoteReference w:id="2"/>
      </w:r>
      <w:r w:rsidRPr="00C04633">
        <w:rPr>
          <w:b/>
          <w:lang w:val="en-GB"/>
        </w:rPr>
        <w:t xml:space="preserve"> </w:t>
      </w:r>
    </w:p>
    <w:p w:rsidR="00680EF0" w:rsidRPr="00C04633" w:rsidRDefault="00680EF0" w:rsidP="00680EF0">
      <w:pPr>
        <w:ind w:left="360"/>
        <w:contextualSpacing/>
        <w:jc w:val="both"/>
        <w:rPr>
          <w:b/>
          <w:lang w:val="en-GB"/>
        </w:rPr>
      </w:pPr>
    </w:p>
    <w:p w:rsidR="00574094" w:rsidRPr="00C04633" w:rsidRDefault="00574094" w:rsidP="00574094">
      <w:pPr>
        <w:pStyle w:val="ListParagraph"/>
        <w:numPr>
          <w:ilvl w:val="0"/>
          <w:numId w:val="2"/>
        </w:numPr>
        <w:jc w:val="both"/>
        <w:rPr>
          <w:lang w:val="en-GB"/>
        </w:rPr>
      </w:pPr>
      <w:r w:rsidRPr="00C04633">
        <w:rPr>
          <w:lang w:val="en-GB"/>
        </w:rPr>
        <w:t>The events at issue took place in the territory of Kosovo</w:t>
      </w:r>
      <w:r w:rsidR="002948A6" w:rsidRPr="00C04633">
        <w:rPr>
          <w:lang w:val="en-GB"/>
        </w:rPr>
        <w:t xml:space="preserve"> </w:t>
      </w:r>
      <w:r w:rsidR="00622236" w:rsidRPr="00C04633">
        <w:rPr>
          <w:lang w:val="en-GB"/>
        </w:rPr>
        <w:t>shortly</w:t>
      </w:r>
      <w:r w:rsidRPr="00C04633">
        <w:rPr>
          <w:lang w:val="en-GB"/>
        </w:rPr>
        <w:t xml:space="preserve"> after the establishment in June 1999 of the United Nations Interim Administration Mission in Kosovo (UNMIK).</w:t>
      </w:r>
    </w:p>
    <w:p w:rsidR="00C75A82" w:rsidRPr="00C04633" w:rsidRDefault="00C75A82" w:rsidP="00C75A82">
      <w:pPr>
        <w:tabs>
          <w:tab w:val="left" w:pos="360"/>
        </w:tabs>
        <w:ind w:left="360" w:hanging="360"/>
        <w:jc w:val="both"/>
        <w:rPr>
          <w:lang w:val="en-GB"/>
        </w:rPr>
      </w:pPr>
    </w:p>
    <w:p w:rsidR="00C75A82" w:rsidRPr="00C04633" w:rsidRDefault="00C75A82" w:rsidP="00B50188">
      <w:pPr>
        <w:widowControl w:val="0"/>
        <w:numPr>
          <w:ilvl w:val="0"/>
          <w:numId w:val="2"/>
        </w:numPr>
        <w:tabs>
          <w:tab w:val="left" w:pos="1080"/>
        </w:tabs>
        <w:suppressAutoHyphens/>
        <w:jc w:val="both"/>
        <w:rPr>
          <w:lang w:val="en-GB"/>
        </w:rPr>
      </w:pPr>
      <w:r w:rsidRPr="00C04633">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C04633" w:rsidRDefault="00C75A82" w:rsidP="00C75A82">
      <w:pPr>
        <w:tabs>
          <w:tab w:val="left" w:pos="360"/>
        </w:tabs>
        <w:ind w:left="360" w:hanging="360"/>
        <w:jc w:val="both"/>
        <w:rPr>
          <w:lang w:val="en-GB"/>
        </w:rPr>
      </w:pPr>
    </w:p>
    <w:p w:rsidR="00C75A82" w:rsidRPr="00C04633" w:rsidRDefault="00FE0FB0" w:rsidP="00FE0FB0">
      <w:pPr>
        <w:pStyle w:val="ListParagraph"/>
        <w:numPr>
          <w:ilvl w:val="0"/>
          <w:numId w:val="2"/>
        </w:numPr>
        <w:suppressAutoHyphens w:val="0"/>
        <w:contextualSpacing/>
        <w:jc w:val="both"/>
        <w:rPr>
          <w:lang w:val="en-GB"/>
        </w:rPr>
      </w:pPr>
      <w:bookmarkStart w:id="3" w:name="_Ref373941473"/>
      <w:r w:rsidRPr="00C04633">
        <w:rPr>
          <w:lang w:val="en-GB"/>
        </w:rPr>
        <w:t>O</w:t>
      </w:r>
      <w:r w:rsidR="00C75A82" w:rsidRPr="00C04633">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C04633" w:rsidRDefault="00C75A82" w:rsidP="00C75A82">
      <w:pPr>
        <w:tabs>
          <w:tab w:val="left" w:pos="360"/>
        </w:tabs>
        <w:ind w:left="360" w:hanging="360"/>
        <w:jc w:val="both"/>
        <w:rPr>
          <w:lang w:val="en-GB"/>
        </w:rPr>
      </w:pPr>
    </w:p>
    <w:p w:rsidR="00C75A82" w:rsidRPr="00C04633" w:rsidRDefault="00C75A82" w:rsidP="00B50188">
      <w:pPr>
        <w:pStyle w:val="ListParagraph"/>
        <w:numPr>
          <w:ilvl w:val="0"/>
          <w:numId w:val="2"/>
        </w:numPr>
        <w:suppressAutoHyphens w:val="0"/>
        <w:contextualSpacing/>
        <w:jc w:val="both"/>
        <w:rPr>
          <w:lang w:val="en-GB"/>
        </w:rPr>
      </w:pPr>
      <w:r w:rsidRPr="00C04633">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C04633" w:rsidRDefault="00C75A82" w:rsidP="00C75A82">
      <w:pPr>
        <w:pStyle w:val="ListParagraph"/>
        <w:tabs>
          <w:tab w:val="left" w:pos="360"/>
        </w:tabs>
        <w:ind w:left="360" w:hanging="360"/>
        <w:rPr>
          <w:lang w:val="en-GB"/>
        </w:rPr>
      </w:pPr>
    </w:p>
    <w:p w:rsidR="00C75A82" w:rsidRPr="00C04633" w:rsidRDefault="00C75A82" w:rsidP="00B50188">
      <w:pPr>
        <w:pStyle w:val="ListParagraph"/>
        <w:numPr>
          <w:ilvl w:val="0"/>
          <w:numId w:val="2"/>
        </w:numPr>
        <w:suppressAutoHyphens w:val="0"/>
        <w:contextualSpacing/>
        <w:jc w:val="both"/>
        <w:rPr>
          <w:lang w:val="en-GB"/>
        </w:rPr>
      </w:pPr>
      <w:r w:rsidRPr="00C04633">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C04633" w:rsidRDefault="00C75A82" w:rsidP="00C75A82">
      <w:pPr>
        <w:pStyle w:val="ListParagraph"/>
        <w:tabs>
          <w:tab w:val="left" w:pos="360"/>
        </w:tabs>
        <w:ind w:left="360" w:hanging="360"/>
        <w:rPr>
          <w:lang w:val="en-GB"/>
        </w:rPr>
      </w:pPr>
    </w:p>
    <w:p w:rsidR="00C75A82" w:rsidRPr="00C04633" w:rsidRDefault="00C75A82" w:rsidP="00B50188">
      <w:pPr>
        <w:pStyle w:val="ListParagraph"/>
        <w:numPr>
          <w:ilvl w:val="0"/>
          <w:numId w:val="2"/>
        </w:numPr>
        <w:suppressAutoHyphens w:val="0"/>
        <w:contextualSpacing/>
        <w:jc w:val="both"/>
        <w:rPr>
          <w:lang w:val="en-GB"/>
        </w:rPr>
      </w:pPr>
      <w:r w:rsidRPr="00C04633">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C04633" w:rsidRDefault="00C75A82" w:rsidP="00C75A82">
      <w:pPr>
        <w:tabs>
          <w:tab w:val="left" w:pos="360"/>
        </w:tabs>
        <w:ind w:left="360" w:hanging="360"/>
        <w:jc w:val="both"/>
        <w:rPr>
          <w:lang w:val="en-GB"/>
        </w:rPr>
      </w:pPr>
    </w:p>
    <w:p w:rsidR="00C75A82" w:rsidRPr="00C04633" w:rsidRDefault="00C75A82" w:rsidP="00B50188">
      <w:pPr>
        <w:numPr>
          <w:ilvl w:val="0"/>
          <w:numId w:val="2"/>
        </w:numPr>
        <w:jc w:val="both"/>
        <w:rPr>
          <w:lang w:val="en-GB"/>
        </w:rPr>
      </w:pPr>
      <w:r w:rsidRPr="00C04633">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C04633">
        <w:rPr>
          <w:lang w:val="en-GB"/>
        </w:rPr>
        <w:lastRenderedPageBreak/>
        <w:t xml:space="preserve">development of a Kosovo police service. By September 1999, approximately 1,100 international police officers had been deployed to UNMIK.  </w:t>
      </w:r>
    </w:p>
    <w:p w:rsidR="00C75A82" w:rsidRPr="00C04633" w:rsidRDefault="00C75A82" w:rsidP="00C75A82">
      <w:pPr>
        <w:pStyle w:val="ListParagraph"/>
        <w:tabs>
          <w:tab w:val="left" w:pos="360"/>
        </w:tabs>
        <w:ind w:left="360" w:hanging="360"/>
        <w:rPr>
          <w:lang w:val="en-GB"/>
        </w:rPr>
      </w:pPr>
    </w:p>
    <w:p w:rsidR="00C75A82" w:rsidRPr="00C04633" w:rsidRDefault="00C75A82" w:rsidP="00B50188">
      <w:pPr>
        <w:numPr>
          <w:ilvl w:val="0"/>
          <w:numId w:val="2"/>
        </w:numPr>
        <w:jc w:val="both"/>
        <w:rPr>
          <w:lang w:val="en-GB"/>
        </w:rPr>
      </w:pPr>
      <w:bookmarkStart w:id="4" w:name="_Ref346725038"/>
      <w:r w:rsidRPr="00C04633">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C04633">
        <w:rPr>
          <w:lang w:val="en-GB"/>
        </w:rPr>
        <w:t xml:space="preserve"> </w:t>
      </w:r>
    </w:p>
    <w:p w:rsidR="00C75A82" w:rsidRPr="00C04633" w:rsidRDefault="00C75A82" w:rsidP="00C75A82">
      <w:pPr>
        <w:tabs>
          <w:tab w:val="left" w:pos="360"/>
        </w:tabs>
        <w:ind w:left="360" w:hanging="360"/>
        <w:jc w:val="both"/>
        <w:rPr>
          <w:lang w:val="en-GB"/>
        </w:rPr>
      </w:pPr>
    </w:p>
    <w:p w:rsidR="00C75A82" w:rsidRPr="00C04633" w:rsidRDefault="00C75A82" w:rsidP="00B50188">
      <w:pPr>
        <w:numPr>
          <w:ilvl w:val="0"/>
          <w:numId w:val="2"/>
        </w:numPr>
        <w:jc w:val="both"/>
        <w:rPr>
          <w:lang w:val="en-GB"/>
        </w:rPr>
      </w:pPr>
      <w:bookmarkStart w:id="5" w:name="_Ref346123767"/>
      <w:r w:rsidRPr="00C04633">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C04633">
        <w:rPr>
          <w:lang w:val="en-GB"/>
        </w:rPr>
        <w:t xml:space="preserve"> </w:t>
      </w:r>
    </w:p>
    <w:p w:rsidR="00C75A82" w:rsidRPr="00C04633" w:rsidRDefault="00C75A82" w:rsidP="00C75A82">
      <w:pPr>
        <w:tabs>
          <w:tab w:val="left" w:pos="360"/>
        </w:tabs>
        <w:ind w:left="360" w:hanging="360"/>
        <w:jc w:val="both"/>
        <w:rPr>
          <w:lang w:val="en-GB"/>
        </w:rPr>
      </w:pPr>
    </w:p>
    <w:p w:rsidR="00C75A82" w:rsidRPr="00C04633" w:rsidRDefault="00C75A82" w:rsidP="00B50188">
      <w:pPr>
        <w:numPr>
          <w:ilvl w:val="0"/>
          <w:numId w:val="2"/>
        </w:numPr>
        <w:jc w:val="both"/>
        <w:rPr>
          <w:lang w:val="en-GB"/>
        </w:rPr>
      </w:pPr>
      <w:bookmarkStart w:id="6" w:name="_Ref346725040"/>
      <w:r w:rsidRPr="00C04633">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04633">
        <w:rPr>
          <w:lang w:val="en-GB"/>
        </w:rPr>
        <w:t>persons</w:t>
      </w:r>
      <w:proofErr w:type="gramEnd"/>
      <w:r w:rsidRPr="00C04633">
        <w:rPr>
          <w:lang w:val="en-GB"/>
        </w:rPr>
        <w:t xml:space="preserve"> cases in Kosovo. In May 2000, a Victim Recovery and Identification Commission (VRIC) chaired by UNMIK </w:t>
      </w:r>
      <w:proofErr w:type="gramStart"/>
      <w:r w:rsidRPr="00C04633">
        <w:rPr>
          <w:lang w:val="en-GB"/>
        </w:rPr>
        <w:t>was</w:t>
      </w:r>
      <w:proofErr w:type="gramEnd"/>
      <w:r w:rsidRPr="00C04633">
        <w:rPr>
          <w:lang w:val="en-GB"/>
        </w:rPr>
        <w:t xml:space="preserve"> created for the recovery, identification and disposition of mortal remains.</w:t>
      </w:r>
      <w:r w:rsidR="00423598" w:rsidRPr="00C04633">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C04633">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C04633">
        <w:rPr>
          <w:lang w:val="en-GB"/>
        </w:rPr>
        <w:t>persons,</w:t>
      </w:r>
      <w:proofErr w:type="gramEnd"/>
      <w:r w:rsidRPr="00C04633">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C04633">
        <w:rPr>
          <w:lang w:val="en-GB"/>
        </w:rPr>
        <w:t xml:space="preserve"> </w:t>
      </w:r>
    </w:p>
    <w:p w:rsidR="00C75A82" w:rsidRPr="00C04633" w:rsidRDefault="00C75A82" w:rsidP="00C75A82">
      <w:pPr>
        <w:tabs>
          <w:tab w:val="left" w:pos="360"/>
        </w:tabs>
        <w:ind w:left="360" w:hanging="360"/>
        <w:jc w:val="both"/>
        <w:rPr>
          <w:lang w:val="en-GB"/>
        </w:rPr>
      </w:pPr>
    </w:p>
    <w:p w:rsidR="00C75A82" w:rsidRPr="00C04633" w:rsidRDefault="00C75A82" w:rsidP="00B50188">
      <w:pPr>
        <w:numPr>
          <w:ilvl w:val="0"/>
          <w:numId w:val="2"/>
        </w:numPr>
        <w:jc w:val="both"/>
        <w:rPr>
          <w:lang w:val="en-GB"/>
        </w:rPr>
      </w:pPr>
      <w:bookmarkStart w:id="7" w:name="_Ref346123927"/>
      <w:r w:rsidRPr="00C04633">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C04633" w:rsidRDefault="00C75A82" w:rsidP="00C75A82">
      <w:pPr>
        <w:pStyle w:val="ListParagraph"/>
        <w:tabs>
          <w:tab w:val="left" w:pos="360"/>
        </w:tabs>
        <w:ind w:left="360" w:hanging="360"/>
        <w:rPr>
          <w:lang w:val="en-GB"/>
        </w:rPr>
      </w:pPr>
    </w:p>
    <w:p w:rsidR="00680EF0" w:rsidRPr="00C04633" w:rsidRDefault="00C75A82" w:rsidP="00B50188">
      <w:pPr>
        <w:numPr>
          <w:ilvl w:val="0"/>
          <w:numId w:val="2"/>
        </w:numPr>
        <w:jc w:val="both"/>
        <w:rPr>
          <w:lang w:val="en-GB"/>
        </w:rPr>
      </w:pPr>
      <w:bookmarkStart w:id="8" w:name="_Ref346123928"/>
      <w:r w:rsidRPr="00C04633">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C04633">
        <w:rPr>
          <w:lang w:val="en-GB"/>
        </w:rPr>
        <w:t xml:space="preserve">supposed to be </w:t>
      </w:r>
      <w:r w:rsidRPr="00C04633">
        <w:rPr>
          <w:lang w:val="en-GB"/>
        </w:rPr>
        <w:t>handed over to EULEX.</w:t>
      </w:r>
      <w:bookmarkEnd w:id="8"/>
    </w:p>
    <w:p w:rsidR="00242881" w:rsidRPr="00C04633" w:rsidRDefault="00242881" w:rsidP="00A73D67">
      <w:pPr>
        <w:ind w:left="360"/>
        <w:jc w:val="both"/>
        <w:rPr>
          <w:lang w:val="en-GB"/>
        </w:rPr>
      </w:pPr>
    </w:p>
    <w:p w:rsidR="00647FB1" w:rsidRPr="00C56F74" w:rsidRDefault="00A73D67" w:rsidP="00C756BC">
      <w:pPr>
        <w:pStyle w:val="ListParagraph"/>
        <w:numPr>
          <w:ilvl w:val="0"/>
          <w:numId w:val="3"/>
        </w:numPr>
        <w:autoSpaceDE w:val="0"/>
        <w:jc w:val="both"/>
        <w:rPr>
          <w:b/>
          <w:lang w:val="en-GB"/>
        </w:rPr>
      </w:pPr>
      <w:r w:rsidRPr="00C56F74">
        <w:rPr>
          <w:b/>
          <w:bCs/>
          <w:lang w:val="en-GB"/>
        </w:rPr>
        <w:t>Circumstances surrounding the</w:t>
      </w:r>
      <w:r w:rsidR="00622236" w:rsidRPr="00C56F74">
        <w:rPr>
          <w:b/>
          <w:bCs/>
          <w:lang w:val="en-GB"/>
        </w:rPr>
        <w:t xml:space="preserve"> </w:t>
      </w:r>
      <w:r w:rsidR="00954A3E" w:rsidRPr="00C56F74">
        <w:rPr>
          <w:b/>
          <w:bCs/>
          <w:lang w:val="en-GB"/>
        </w:rPr>
        <w:t>abduction</w:t>
      </w:r>
      <w:r w:rsidR="005C7EC0" w:rsidRPr="00C56F74">
        <w:rPr>
          <w:b/>
          <w:bCs/>
          <w:lang w:val="en-GB"/>
        </w:rPr>
        <w:t xml:space="preserve"> and killing</w:t>
      </w:r>
      <w:r w:rsidR="00E77C72" w:rsidRPr="00C56F74">
        <w:rPr>
          <w:b/>
          <w:bCs/>
          <w:lang w:val="en-GB"/>
        </w:rPr>
        <w:t xml:space="preserve"> </w:t>
      </w:r>
      <w:r w:rsidR="00CE1874" w:rsidRPr="00C56F74">
        <w:rPr>
          <w:b/>
          <w:bCs/>
          <w:lang w:val="en-GB"/>
        </w:rPr>
        <w:t xml:space="preserve">of </w:t>
      </w:r>
      <w:r w:rsidR="00254D01" w:rsidRPr="00C56F74">
        <w:rPr>
          <w:b/>
          <w:lang w:val="en-GB" w:eastAsia="nl-NL"/>
        </w:rPr>
        <w:t xml:space="preserve">Mr Ivan </w:t>
      </w:r>
      <w:proofErr w:type="spellStart"/>
      <w:r w:rsidR="00254D01" w:rsidRPr="00C56F74">
        <w:rPr>
          <w:b/>
          <w:lang w:val="en-GB" w:eastAsia="nl-NL"/>
        </w:rPr>
        <w:t>Čelić</w:t>
      </w:r>
      <w:proofErr w:type="spellEnd"/>
    </w:p>
    <w:p w:rsidR="002948A6" w:rsidRPr="00C56F74" w:rsidRDefault="002948A6" w:rsidP="002948A6">
      <w:pPr>
        <w:pStyle w:val="ListParagraph"/>
        <w:autoSpaceDE w:val="0"/>
        <w:ind w:left="360"/>
        <w:jc w:val="both"/>
        <w:rPr>
          <w:lang w:val="en-GB"/>
        </w:rPr>
      </w:pPr>
    </w:p>
    <w:p w:rsidR="00254D01" w:rsidRPr="00C56F74" w:rsidRDefault="00254D01" w:rsidP="00254D01">
      <w:pPr>
        <w:numPr>
          <w:ilvl w:val="0"/>
          <w:numId w:val="2"/>
        </w:numPr>
        <w:jc w:val="both"/>
        <w:rPr>
          <w:lang w:val="en-GB" w:eastAsia="nl-NL"/>
        </w:rPr>
      </w:pPr>
      <w:bookmarkStart w:id="9" w:name="_Ref389154703"/>
      <w:r w:rsidRPr="00C56F74">
        <w:rPr>
          <w:lang w:val="en-GB" w:eastAsia="nl-NL"/>
        </w:rPr>
        <w:t xml:space="preserve">The complainant is the widow of Mr Ivan </w:t>
      </w:r>
      <w:proofErr w:type="spellStart"/>
      <w:r w:rsidRPr="00C56F74">
        <w:rPr>
          <w:lang w:val="en-GB" w:eastAsia="nl-NL"/>
        </w:rPr>
        <w:t>Čelić</w:t>
      </w:r>
      <w:proofErr w:type="spellEnd"/>
      <w:r w:rsidRPr="00C56F74">
        <w:rPr>
          <w:lang w:val="en-GB" w:eastAsia="nl-NL"/>
        </w:rPr>
        <w:t xml:space="preserve">. </w:t>
      </w:r>
    </w:p>
    <w:p w:rsidR="00254D01" w:rsidRPr="00C56F74" w:rsidRDefault="00254D01" w:rsidP="00254D01">
      <w:pPr>
        <w:ind w:left="360"/>
        <w:jc w:val="both"/>
        <w:rPr>
          <w:lang w:val="en-GB" w:eastAsia="nl-NL"/>
        </w:rPr>
      </w:pPr>
    </w:p>
    <w:p w:rsidR="00254D01" w:rsidRPr="00C56F74" w:rsidRDefault="00254D01" w:rsidP="00254D01">
      <w:pPr>
        <w:numPr>
          <w:ilvl w:val="0"/>
          <w:numId w:val="2"/>
        </w:numPr>
        <w:jc w:val="both"/>
        <w:rPr>
          <w:lang w:val="en-GB" w:eastAsia="nl-NL"/>
        </w:rPr>
      </w:pPr>
      <w:r w:rsidRPr="00C56F74">
        <w:rPr>
          <w:lang w:val="en-GB" w:eastAsia="nl-NL"/>
        </w:rPr>
        <w:t>The complainant submits a certificate issued by the Yugoslav Red Cross, dated 23 February 200</w:t>
      </w:r>
      <w:r w:rsidR="002E51D8" w:rsidRPr="00C56F74">
        <w:rPr>
          <w:lang w:val="en-GB" w:eastAsia="nl-NL"/>
        </w:rPr>
        <w:t>0</w:t>
      </w:r>
      <w:r w:rsidR="00F30E9F" w:rsidRPr="00C56F74">
        <w:rPr>
          <w:lang w:val="en-GB" w:eastAsia="nl-NL"/>
        </w:rPr>
        <w:t>, which states that</w:t>
      </w:r>
      <w:r w:rsidRPr="00C56F74">
        <w:rPr>
          <w:lang w:val="en-GB" w:eastAsia="nl-NL"/>
        </w:rPr>
        <w:t xml:space="preserve"> Mr Ivan </w:t>
      </w:r>
      <w:proofErr w:type="spellStart"/>
      <w:r w:rsidRPr="00C56F74">
        <w:rPr>
          <w:lang w:val="en-GB" w:eastAsia="nl-NL"/>
        </w:rPr>
        <w:t>Čelić</w:t>
      </w:r>
      <w:proofErr w:type="spellEnd"/>
      <w:r w:rsidRPr="00C56F74">
        <w:rPr>
          <w:lang w:val="en-GB" w:eastAsia="nl-NL"/>
        </w:rPr>
        <w:t xml:space="preserve"> was abducted by armed members of the KLA </w:t>
      </w:r>
      <w:r w:rsidR="00F30E9F" w:rsidRPr="00C56F74">
        <w:rPr>
          <w:lang w:val="en-GB" w:eastAsia="nl-NL"/>
        </w:rPr>
        <w:t xml:space="preserve">on 14 June 1999 </w:t>
      </w:r>
      <w:r w:rsidRPr="00C56F74">
        <w:rPr>
          <w:lang w:val="en-GB" w:eastAsia="nl-NL"/>
        </w:rPr>
        <w:t xml:space="preserve">in front of the building in which he resided in Prishtinë/Priština. </w:t>
      </w:r>
      <w:r w:rsidR="00946DD7" w:rsidRPr="00C56F74">
        <w:rPr>
          <w:lang w:val="en-GB" w:eastAsia="nl-NL"/>
        </w:rPr>
        <w:t xml:space="preserve">He was not seen alive again. </w:t>
      </w:r>
    </w:p>
    <w:p w:rsidR="00254D01" w:rsidRPr="00C56F74" w:rsidRDefault="00254D01" w:rsidP="00254D01">
      <w:pPr>
        <w:ind w:left="720"/>
        <w:rPr>
          <w:lang w:val="en-GB" w:eastAsia="en-GB"/>
        </w:rPr>
      </w:pPr>
    </w:p>
    <w:p w:rsidR="00254D01" w:rsidRPr="00C56F74" w:rsidRDefault="00254D01" w:rsidP="00254D01">
      <w:pPr>
        <w:numPr>
          <w:ilvl w:val="0"/>
          <w:numId w:val="2"/>
        </w:numPr>
        <w:jc w:val="both"/>
        <w:rPr>
          <w:lang w:val="en-GB" w:eastAsia="nl-NL"/>
        </w:rPr>
      </w:pPr>
      <w:r w:rsidRPr="00C56F74">
        <w:rPr>
          <w:lang w:val="en-GB" w:eastAsia="nl-NL"/>
        </w:rPr>
        <w:t xml:space="preserve">The name of Mr Ivan </w:t>
      </w:r>
      <w:proofErr w:type="spellStart"/>
      <w:r w:rsidRPr="00C56F74">
        <w:rPr>
          <w:lang w:val="en-GB" w:eastAsia="nl-NL"/>
        </w:rPr>
        <w:t>Čelić</w:t>
      </w:r>
      <w:proofErr w:type="spellEnd"/>
      <w:r w:rsidRPr="00C56F74">
        <w:rPr>
          <w:lang w:eastAsia="nl-NL"/>
        </w:rPr>
        <w:t xml:space="preserve"> </w:t>
      </w:r>
      <w:r w:rsidRPr="00C56F74">
        <w:rPr>
          <w:lang w:val="en-GB" w:eastAsia="nl-NL"/>
        </w:rPr>
        <w:t>appears</w:t>
      </w:r>
      <w:r w:rsidRPr="00C56F74">
        <w:rPr>
          <w:lang w:eastAsia="nl-NL"/>
        </w:rPr>
        <w:t xml:space="preserve"> in a list of missing persons communicated by the ICRC to UNMIK Police on 12 October 2001 and in the database compiled by the</w:t>
      </w:r>
      <w:r w:rsidRPr="00C56F74">
        <w:rPr>
          <w:lang w:val="nl-NL" w:eastAsia="nl-NL"/>
        </w:rPr>
        <w:t xml:space="preserve"> </w:t>
      </w:r>
      <w:r w:rsidRPr="00C56F74">
        <w:rPr>
          <w:lang w:eastAsia="nl-NL"/>
        </w:rPr>
        <w:t xml:space="preserve">UNMIK </w:t>
      </w:r>
      <w:r w:rsidRPr="00C56F74">
        <w:rPr>
          <w:lang w:val="en-GB"/>
        </w:rPr>
        <w:t>OMPF</w:t>
      </w:r>
      <w:r w:rsidRPr="00C56F74">
        <w:rPr>
          <w:rStyle w:val="FootnoteReference"/>
          <w:bCs/>
          <w:lang w:val="en-GB"/>
        </w:rPr>
        <w:footnoteReference w:id="3"/>
      </w:r>
      <w:r w:rsidRPr="00C56F74">
        <w:rPr>
          <w:bCs/>
          <w:lang w:val="en-GB"/>
        </w:rPr>
        <w:t>.</w:t>
      </w:r>
    </w:p>
    <w:p w:rsidR="00254D01" w:rsidRPr="00C56F74" w:rsidRDefault="00254D01" w:rsidP="00254D01">
      <w:pPr>
        <w:ind w:left="720"/>
        <w:rPr>
          <w:lang w:eastAsia="en-GB"/>
        </w:rPr>
      </w:pPr>
    </w:p>
    <w:p w:rsidR="00254D01" w:rsidRPr="00C56F74" w:rsidRDefault="00254D01" w:rsidP="00254D01">
      <w:pPr>
        <w:numPr>
          <w:ilvl w:val="0"/>
          <w:numId w:val="2"/>
        </w:numPr>
        <w:jc w:val="both"/>
        <w:rPr>
          <w:bCs/>
          <w:lang w:val="en-GB"/>
        </w:rPr>
      </w:pPr>
      <w:r w:rsidRPr="00C56F74">
        <w:rPr>
          <w:bCs/>
          <w:lang w:val="en-GB"/>
        </w:rPr>
        <w:t xml:space="preserve">The entry in relation to </w:t>
      </w:r>
      <w:r w:rsidRPr="00C56F74">
        <w:rPr>
          <w:lang w:val="en-GB"/>
        </w:rPr>
        <w:t xml:space="preserve">Mr </w:t>
      </w:r>
      <w:r w:rsidRPr="00C56F74">
        <w:rPr>
          <w:lang w:val="en-GB" w:eastAsia="nl-NL"/>
        </w:rPr>
        <w:t xml:space="preserve">Ivan </w:t>
      </w:r>
      <w:proofErr w:type="spellStart"/>
      <w:r w:rsidRPr="00C56F74">
        <w:rPr>
          <w:lang w:val="en-GB" w:eastAsia="nl-NL"/>
        </w:rPr>
        <w:t>Čelić</w:t>
      </w:r>
      <w:proofErr w:type="spellEnd"/>
      <w:r w:rsidRPr="00C56F74">
        <w:rPr>
          <w:lang w:val="en-GB" w:eastAsia="nl-NL"/>
        </w:rPr>
        <w:t xml:space="preserve"> </w:t>
      </w:r>
      <w:r w:rsidRPr="00C56F74">
        <w:rPr>
          <w:bCs/>
          <w:lang w:val="en-GB"/>
        </w:rPr>
        <w:t xml:space="preserve">in the </w:t>
      </w:r>
      <w:r w:rsidRPr="00C56F74">
        <w:rPr>
          <w:lang w:val="en-GB"/>
        </w:rPr>
        <w:t>online database maintained by the ICMP</w:t>
      </w:r>
      <w:r w:rsidRPr="00C56F74">
        <w:rPr>
          <w:vertAlign w:val="superscript"/>
          <w:lang w:val="en-GB"/>
        </w:rPr>
        <w:footnoteReference w:id="4"/>
      </w:r>
      <w:r w:rsidRPr="00C56F74">
        <w:rPr>
          <w:lang w:val="en-GB"/>
        </w:rPr>
        <w:t xml:space="preserve"> reads in relevant fields: “Sufficient Reference Samples Collected” and “ICMP has provided information on this person on 03-17-2003 to authorized institution. To obtain additional information, contact EULEX Kosovo Headquarters.”</w:t>
      </w:r>
      <w:r w:rsidRPr="00C56F74">
        <w:rPr>
          <w:lang w:eastAsia="nl-NL"/>
        </w:rPr>
        <w:t xml:space="preserve"> </w:t>
      </w:r>
    </w:p>
    <w:p w:rsidR="00254D01" w:rsidRPr="00C56F74" w:rsidRDefault="00254D01" w:rsidP="00254D01">
      <w:pPr>
        <w:pStyle w:val="ListParagraph"/>
        <w:rPr>
          <w:lang w:eastAsia="nl-NL"/>
        </w:rPr>
      </w:pPr>
    </w:p>
    <w:p w:rsidR="00254D01" w:rsidRPr="00C56F74" w:rsidRDefault="00254D01" w:rsidP="00254D01">
      <w:pPr>
        <w:numPr>
          <w:ilvl w:val="0"/>
          <w:numId w:val="2"/>
        </w:numPr>
        <w:jc w:val="both"/>
        <w:rPr>
          <w:bCs/>
          <w:lang w:val="en-GB"/>
        </w:rPr>
      </w:pPr>
      <w:r w:rsidRPr="00C56F74">
        <w:rPr>
          <w:lang w:eastAsia="nl-NL"/>
        </w:rPr>
        <w:t xml:space="preserve">The mortal remains of Mr Ivan </w:t>
      </w:r>
      <w:proofErr w:type="spellStart"/>
      <w:r w:rsidRPr="00C56F74">
        <w:rPr>
          <w:lang w:eastAsia="nl-NL"/>
        </w:rPr>
        <w:t>Čelić</w:t>
      </w:r>
      <w:proofErr w:type="spellEnd"/>
      <w:r w:rsidRPr="00C56F74">
        <w:rPr>
          <w:lang w:eastAsia="nl-NL"/>
        </w:rPr>
        <w:t xml:space="preserve"> were handed over to his family on 18 April 2003.</w:t>
      </w:r>
    </w:p>
    <w:bookmarkEnd w:id="9"/>
    <w:p w:rsidR="00087DE5" w:rsidRPr="00C04633" w:rsidRDefault="00087DE5" w:rsidP="00087DE5">
      <w:pPr>
        <w:jc w:val="both"/>
        <w:rPr>
          <w:bCs/>
          <w:lang w:val="en-GB"/>
        </w:rPr>
      </w:pPr>
    </w:p>
    <w:p w:rsidR="00D64ACA" w:rsidRPr="00C04633" w:rsidRDefault="00D64ACA" w:rsidP="00D64ACA">
      <w:pPr>
        <w:jc w:val="both"/>
        <w:rPr>
          <w:lang w:val="en-GB"/>
        </w:rPr>
      </w:pPr>
      <w:r w:rsidRPr="00C04633">
        <w:rPr>
          <w:b/>
          <w:lang w:val="en-GB"/>
        </w:rPr>
        <w:t>C. The investigation</w:t>
      </w:r>
    </w:p>
    <w:p w:rsidR="00D142E8" w:rsidRPr="00C04633" w:rsidRDefault="00D142E8" w:rsidP="00D142E8">
      <w:pPr>
        <w:jc w:val="both"/>
        <w:rPr>
          <w:i/>
          <w:lang w:val="en-GB"/>
        </w:rPr>
      </w:pPr>
    </w:p>
    <w:p w:rsidR="00D64ACA" w:rsidRPr="00C04633" w:rsidRDefault="00D64ACA" w:rsidP="000072A4">
      <w:pPr>
        <w:pStyle w:val="ListParagraph"/>
        <w:ind w:left="0"/>
        <w:jc w:val="both"/>
        <w:rPr>
          <w:i/>
          <w:lang w:val="en-GB"/>
        </w:rPr>
      </w:pPr>
      <w:bookmarkStart w:id="10" w:name="_Ref347322102"/>
      <w:r w:rsidRPr="00C04633">
        <w:rPr>
          <w:i/>
          <w:lang w:val="en-GB"/>
        </w:rPr>
        <w:t>Disclosure of relevant files</w:t>
      </w:r>
    </w:p>
    <w:p w:rsidR="00D64ACA" w:rsidRPr="00C04633" w:rsidRDefault="00D64ACA" w:rsidP="00D64ACA">
      <w:pPr>
        <w:pStyle w:val="Default"/>
        <w:suppressAutoHyphens/>
        <w:jc w:val="both"/>
        <w:rPr>
          <w:bCs/>
          <w:color w:val="auto"/>
          <w:lang w:val="en-GB"/>
        </w:rPr>
      </w:pPr>
    </w:p>
    <w:p w:rsidR="00D64ACA" w:rsidRPr="00C56F74" w:rsidRDefault="00D64ACA" w:rsidP="00D64ACA">
      <w:pPr>
        <w:pStyle w:val="Default"/>
        <w:numPr>
          <w:ilvl w:val="0"/>
          <w:numId w:val="2"/>
        </w:numPr>
        <w:tabs>
          <w:tab w:val="left" w:pos="360"/>
        </w:tabs>
        <w:suppressAutoHyphens/>
        <w:jc w:val="both"/>
        <w:rPr>
          <w:bCs/>
          <w:color w:val="auto"/>
          <w:lang w:val="en-GB"/>
        </w:rPr>
      </w:pPr>
      <w:bookmarkStart w:id="11" w:name="_Ref365886120"/>
      <w:r w:rsidRPr="00C56F74">
        <w:rPr>
          <w:color w:val="auto"/>
          <w:lang w:val="en-GB"/>
        </w:rPr>
        <w:t>On</w:t>
      </w:r>
      <w:bookmarkStart w:id="12" w:name="_Ref348357381"/>
      <w:r w:rsidR="005668DC" w:rsidRPr="00C56F74">
        <w:rPr>
          <w:color w:val="auto"/>
          <w:lang w:val="en-GB"/>
        </w:rPr>
        <w:t xml:space="preserve"> 7</w:t>
      </w:r>
      <w:r w:rsidR="00087DE5" w:rsidRPr="00C56F74">
        <w:rPr>
          <w:color w:val="auto"/>
          <w:lang w:val="en-GB"/>
        </w:rPr>
        <w:t xml:space="preserve"> August</w:t>
      </w:r>
      <w:r w:rsidR="005A204F" w:rsidRPr="00C56F74">
        <w:rPr>
          <w:color w:val="auto"/>
          <w:lang w:val="en-GB"/>
        </w:rPr>
        <w:t xml:space="preserve"> 2013</w:t>
      </w:r>
      <w:r w:rsidRPr="00C56F74">
        <w:rPr>
          <w:color w:val="auto"/>
          <w:lang w:val="en-GB"/>
        </w:rPr>
        <w:t xml:space="preserve">, </w:t>
      </w:r>
      <w:r w:rsidR="00711C23" w:rsidRPr="00C56F74">
        <w:rPr>
          <w:bCs/>
          <w:color w:val="auto"/>
          <w:lang w:val="en-GB"/>
        </w:rPr>
        <w:t>UNMIK provided</w:t>
      </w:r>
      <w:r w:rsidR="0080361B" w:rsidRPr="00C56F74">
        <w:rPr>
          <w:bCs/>
          <w:color w:val="auto"/>
          <w:lang w:val="en-GB"/>
        </w:rPr>
        <w:t xml:space="preserve"> to the Panel</w:t>
      </w:r>
      <w:r w:rsidRPr="00C56F74">
        <w:rPr>
          <w:bCs/>
          <w:color w:val="auto"/>
          <w:lang w:val="en-GB"/>
        </w:rPr>
        <w:t xml:space="preserve"> documents </w:t>
      </w:r>
      <w:r w:rsidRPr="00C56F74">
        <w:rPr>
          <w:color w:val="auto"/>
          <w:lang w:val="en-GB"/>
        </w:rPr>
        <w:t>which were held previously by the</w:t>
      </w:r>
      <w:r w:rsidR="00423598" w:rsidRPr="00C56F74">
        <w:rPr>
          <w:color w:val="auto"/>
          <w:lang w:val="en-GB"/>
        </w:rPr>
        <w:t xml:space="preserve"> UNMIK</w:t>
      </w:r>
      <w:r w:rsidR="005668DC" w:rsidRPr="00C56F74">
        <w:rPr>
          <w:color w:val="auto"/>
          <w:lang w:val="en-GB"/>
        </w:rPr>
        <w:t xml:space="preserve"> OMPF,</w:t>
      </w:r>
      <w:r w:rsidRPr="00C56F74">
        <w:rPr>
          <w:color w:val="auto"/>
          <w:lang w:val="en-GB"/>
        </w:rPr>
        <w:t xml:space="preserve"> </w:t>
      </w:r>
      <w:r w:rsidR="00763515" w:rsidRPr="00C56F74">
        <w:rPr>
          <w:color w:val="auto"/>
          <w:lang w:val="en-GB"/>
        </w:rPr>
        <w:t>UNMIK Police</w:t>
      </w:r>
      <w:r w:rsidR="009663F6">
        <w:rPr>
          <w:color w:val="auto"/>
          <w:lang w:val="en-GB"/>
        </w:rPr>
        <w:t xml:space="preserve"> MPU and WCIU. On 18 </w:t>
      </w:r>
      <w:r w:rsidR="005668DC" w:rsidRPr="00C56F74">
        <w:rPr>
          <w:color w:val="auto"/>
          <w:lang w:val="en-GB"/>
        </w:rPr>
        <w:t>May</w:t>
      </w:r>
      <w:r w:rsidR="00087DE5" w:rsidRPr="00C56F74">
        <w:rPr>
          <w:color w:val="auto"/>
          <w:lang w:val="en-GB"/>
        </w:rPr>
        <w:t xml:space="preserve"> 2015</w:t>
      </w:r>
      <w:r w:rsidR="00022E69" w:rsidRPr="00C56F74">
        <w:rPr>
          <w:color w:val="auto"/>
          <w:lang w:val="en-GB"/>
        </w:rPr>
        <w:t>,</w:t>
      </w:r>
      <w:r w:rsidRPr="00C56F74">
        <w:rPr>
          <w:color w:val="auto"/>
          <w:lang w:val="en-GB"/>
        </w:rPr>
        <w:t xml:space="preserve"> UNMIK confirmed to the Panel that all files in UNMIK’s possession have been disclosed.</w:t>
      </w:r>
      <w:bookmarkEnd w:id="11"/>
      <w:bookmarkEnd w:id="12"/>
    </w:p>
    <w:p w:rsidR="00D64ACA" w:rsidRPr="00C56F74" w:rsidRDefault="00D64ACA" w:rsidP="00D64ACA">
      <w:pPr>
        <w:pStyle w:val="Default"/>
        <w:suppressAutoHyphens/>
        <w:ind w:left="360"/>
        <w:jc w:val="both"/>
        <w:rPr>
          <w:bCs/>
          <w:color w:val="auto"/>
          <w:lang w:val="en-GB"/>
        </w:rPr>
      </w:pPr>
    </w:p>
    <w:p w:rsidR="00D64ACA" w:rsidRPr="00C56F74" w:rsidRDefault="00D64ACA" w:rsidP="00D64ACA">
      <w:pPr>
        <w:widowControl w:val="0"/>
        <w:numPr>
          <w:ilvl w:val="0"/>
          <w:numId w:val="2"/>
        </w:numPr>
        <w:tabs>
          <w:tab w:val="left" w:pos="360"/>
          <w:tab w:val="num" w:pos="630"/>
          <w:tab w:val="left" w:pos="1080"/>
        </w:tabs>
        <w:suppressAutoHyphens/>
        <w:jc w:val="both"/>
        <w:rPr>
          <w:bCs/>
          <w:lang w:val="en-GB"/>
        </w:rPr>
      </w:pPr>
      <w:r w:rsidRPr="00C56F74">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w:t>
      </w:r>
      <w:r w:rsidRPr="00C56F74">
        <w:rPr>
          <w:lang w:val="en-GB"/>
        </w:rPr>
        <w:lastRenderedPageBreak/>
        <w:t xml:space="preserve">taken by investigative authorities is provided in the paragraphs to follow.  </w:t>
      </w:r>
    </w:p>
    <w:p w:rsidR="00D64ACA" w:rsidRPr="00C04633" w:rsidRDefault="00D64ACA" w:rsidP="00D64ACA">
      <w:pPr>
        <w:pStyle w:val="ListParagraph"/>
        <w:rPr>
          <w:bCs/>
          <w:lang w:val="en-GB"/>
        </w:rPr>
      </w:pPr>
    </w:p>
    <w:bookmarkEnd w:id="10"/>
    <w:p w:rsidR="00087DE5" w:rsidRPr="00C56F74" w:rsidRDefault="005668DC" w:rsidP="009D27AD">
      <w:pPr>
        <w:jc w:val="both"/>
        <w:rPr>
          <w:i/>
          <w:lang w:val="en-GB"/>
        </w:rPr>
      </w:pPr>
      <w:r w:rsidRPr="00C56F74">
        <w:rPr>
          <w:i/>
          <w:lang w:val="en-GB"/>
        </w:rPr>
        <w:t xml:space="preserve">Content of the investigative file </w:t>
      </w:r>
    </w:p>
    <w:p w:rsidR="005668DC" w:rsidRPr="00C56F74" w:rsidRDefault="005668DC" w:rsidP="00092976">
      <w:pPr>
        <w:widowControl w:val="0"/>
        <w:tabs>
          <w:tab w:val="left" w:pos="1080"/>
        </w:tabs>
        <w:jc w:val="both"/>
        <w:rPr>
          <w:bCs/>
          <w:lang w:val="en-GB"/>
        </w:rPr>
      </w:pPr>
      <w:bookmarkStart w:id="13" w:name="_Ref413845941"/>
      <w:bookmarkStart w:id="14" w:name="_Ref405279350"/>
      <w:bookmarkStart w:id="15" w:name="_Ref404680199"/>
      <w:bookmarkStart w:id="16" w:name="_Ref400968564"/>
      <w:bookmarkStart w:id="17" w:name="_Ref397946944"/>
      <w:bookmarkStart w:id="18" w:name="_Ref394589400"/>
      <w:bookmarkStart w:id="19" w:name="_Ref394489616"/>
      <w:bookmarkStart w:id="20" w:name="_Ref384389656"/>
      <w:bookmarkStart w:id="21" w:name="_Ref387228732"/>
      <w:bookmarkStart w:id="22" w:name="_Ref387918075"/>
    </w:p>
    <w:p w:rsidR="004322FF" w:rsidRPr="00C56F74" w:rsidRDefault="00092976" w:rsidP="00092976">
      <w:pPr>
        <w:pStyle w:val="ListParagraph"/>
        <w:widowControl w:val="0"/>
        <w:numPr>
          <w:ilvl w:val="0"/>
          <w:numId w:val="2"/>
        </w:numPr>
        <w:tabs>
          <w:tab w:val="left" w:pos="1080"/>
        </w:tabs>
        <w:jc w:val="both"/>
        <w:rPr>
          <w:bCs/>
          <w:lang w:val="en-GB"/>
        </w:rPr>
      </w:pPr>
      <w:r w:rsidRPr="00C56F74">
        <w:rPr>
          <w:bCs/>
          <w:lang w:val="en-GB"/>
        </w:rPr>
        <w:t>The investig</w:t>
      </w:r>
      <w:r w:rsidR="009F293E" w:rsidRPr="00C56F74">
        <w:rPr>
          <w:bCs/>
          <w:lang w:val="en-GB"/>
        </w:rPr>
        <w:t>ative file</w:t>
      </w:r>
      <w:r w:rsidRPr="00C56F74">
        <w:rPr>
          <w:bCs/>
          <w:lang w:val="en-GB"/>
        </w:rPr>
        <w:t xml:space="preserve"> contain</w:t>
      </w:r>
      <w:r w:rsidR="009F293E" w:rsidRPr="00C56F74">
        <w:rPr>
          <w:bCs/>
          <w:lang w:val="en-GB"/>
        </w:rPr>
        <w:t>s</w:t>
      </w:r>
      <w:r w:rsidRPr="00C56F74">
        <w:rPr>
          <w:bCs/>
          <w:lang w:val="en-GB"/>
        </w:rPr>
        <w:t xml:space="preserve"> an </w:t>
      </w:r>
      <w:r w:rsidR="004322FF" w:rsidRPr="00C56F74">
        <w:rPr>
          <w:lang w:val="en-GB"/>
        </w:rPr>
        <w:t>undated Ante-Mor</w:t>
      </w:r>
      <w:r w:rsidRPr="00C56F74">
        <w:rPr>
          <w:lang w:val="en-GB"/>
        </w:rPr>
        <w:t xml:space="preserve">tem Victim Identification Form concerning Mr </w:t>
      </w:r>
      <w:r w:rsidRPr="00C56F74">
        <w:rPr>
          <w:lang w:val="en-GB" w:eastAsia="nl-NL"/>
        </w:rPr>
        <w:t xml:space="preserve">Ivan </w:t>
      </w:r>
      <w:proofErr w:type="spellStart"/>
      <w:r w:rsidRPr="00C56F74">
        <w:rPr>
          <w:lang w:val="en-GB" w:eastAsia="nl-NL"/>
        </w:rPr>
        <w:t>Čelić</w:t>
      </w:r>
      <w:proofErr w:type="spellEnd"/>
      <w:r w:rsidRPr="00C56F74">
        <w:rPr>
          <w:lang w:val="en-GB"/>
        </w:rPr>
        <w:t xml:space="preserve">, </w:t>
      </w:r>
      <w:r w:rsidR="004322FF" w:rsidRPr="00C56F74">
        <w:rPr>
          <w:lang w:val="en-GB"/>
        </w:rPr>
        <w:t>af</w:t>
      </w:r>
      <w:r w:rsidRPr="00C56F74">
        <w:rPr>
          <w:lang w:val="en-GB"/>
        </w:rPr>
        <w:t>fixed with the MPU file no. 2000-00059</w:t>
      </w:r>
      <w:r w:rsidR="004322FF" w:rsidRPr="00C56F74">
        <w:rPr>
          <w:lang w:val="en-GB"/>
        </w:rPr>
        <w:t xml:space="preserve">5. Besides containing </w:t>
      </w:r>
      <w:r w:rsidR="004322FF" w:rsidRPr="00C56F74">
        <w:t xml:space="preserve">the </w:t>
      </w:r>
      <w:r w:rsidR="004322FF" w:rsidRPr="00C56F74">
        <w:rPr>
          <w:lang w:val="en-GB"/>
        </w:rPr>
        <w:t xml:space="preserve">personal details and ante-mortem description of Mr </w:t>
      </w:r>
      <w:r w:rsidRPr="00C56F74">
        <w:rPr>
          <w:lang w:val="en-GB" w:eastAsia="nl-NL"/>
        </w:rPr>
        <w:t xml:space="preserve">Ivan </w:t>
      </w:r>
      <w:proofErr w:type="spellStart"/>
      <w:r w:rsidRPr="00C56F74">
        <w:rPr>
          <w:lang w:val="en-GB" w:eastAsia="nl-NL"/>
        </w:rPr>
        <w:t>Čelić</w:t>
      </w:r>
      <w:proofErr w:type="spellEnd"/>
      <w:r w:rsidR="004322FF" w:rsidRPr="00C56F74">
        <w:rPr>
          <w:lang w:val="en-GB"/>
        </w:rPr>
        <w:t>, it provides the name, address and telephone numbers of</w:t>
      </w:r>
      <w:r w:rsidR="00946DD7" w:rsidRPr="00C56F74">
        <w:rPr>
          <w:lang w:val="en-GB"/>
        </w:rPr>
        <w:t xml:space="preserve"> </w:t>
      </w:r>
      <w:r w:rsidRPr="00C56F74">
        <w:rPr>
          <w:lang w:val="en-GB"/>
        </w:rPr>
        <w:t xml:space="preserve">Mr </w:t>
      </w:r>
      <w:r w:rsidRPr="00C56F74">
        <w:rPr>
          <w:lang w:val="en-GB" w:eastAsia="nl-NL"/>
        </w:rPr>
        <w:t xml:space="preserve">Ivan </w:t>
      </w:r>
      <w:proofErr w:type="spellStart"/>
      <w:r w:rsidRPr="00C56F74">
        <w:rPr>
          <w:lang w:val="en-GB" w:eastAsia="nl-NL"/>
        </w:rPr>
        <w:t>Čelić</w:t>
      </w:r>
      <w:r w:rsidRPr="00C56F74">
        <w:rPr>
          <w:lang w:val="en-GB"/>
        </w:rPr>
        <w:t>’s</w:t>
      </w:r>
      <w:proofErr w:type="spellEnd"/>
      <w:r w:rsidRPr="00C56F74">
        <w:rPr>
          <w:lang w:val="en-GB"/>
        </w:rPr>
        <w:t xml:space="preserve"> mother and wife (the </w:t>
      </w:r>
      <w:r w:rsidR="00763515" w:rsidRPr="00C56F74">
        <w:rPr>
          <w:lang w:val="en-GB"/>
        </w:rPr>
        <w:t>complainant</w:t>
      </w:r>
      <w:r w:rsidRPr="00C56F74">
        <w:rPr>
          <w:lang w:val="en-GB"/>
        </w:rPr>
        <w:t xml:space="preserve">) </w:t>
      </w:r>
      <w:r w:rsidR="00C51406" w:rsidRPr="00C56F74">
        <w:rPr>
          <w:lang w:val="en-GB"/>
        </w:rPr>
        <w:t>in Serbia proper</w:t>
      </w:r>
      <w:r w:rsidR="004322FF" w:rsidRPr="00C56F74">
        <w:rPr>
          <w:lang w:val="en-GB"/>
        </w:rPr>
        <w:t>.</w:t>
      </w:r>
      <w:bookmarkEnd w:id="13"/>
      <w:r w:rsidR="00946DD7" w:rsidRPr="00C56F74">
        <w:rPr>
          <w:lang w:val="en-GB"/>
        </w:rPr>
        <w:t xml:space="preserve"> The file</w:t>
      </w:r>
      <w:r w:rsidR="009F293E" w:rsidRPr="00C56F74">
        <w:rPr>
          <w:lang w:val="en-GB"/>
        </w:rPr>
        <w:t xml:space="preserve"> also</w:t>
      </w:r>
      <w:r w:rsidR="00946DD7" w:rsidRPr="00C56F74">
        <w:rPr>
          <w:lang w:val="en-GB"/>
        </w:rPr>
        <w:t xml:space="preserve"> contains</w:t>
      </w:r>
      <w:r w:rsidR="009F293E" w:rsidRPr="00C56F74">
        <w:rPr>
          <w:lang w:val="en-GB"/>
        </w:rPr>
        <w:t xml:space="preserve"> a copy of the same certificate of the Yugoslav</w:t>
      </w:r>
      <w:r w:rsidR="00C95192" w:rsidRPr="00C56F74">
        <w:rPr>
          <w:lang w:val="en-GB"/>
        </w:rPr>
        <w:t xml:space="preserve"> Red Cross</w:t>
      </w:r>
      <w:r w:rsidR="009F293E" w:rsidRPr="00C56F74">
        <w:rPr>
          <w:lang w:val="en-GB"/>
        </w:rPr>
        <w:t xml:space="preserve"> </w:t>
      </w:r>
      <w:r w:rsidR="00C95192" w:rsidRPr="00C56F74">
        <w:rPr>
          <w:lang w:val="en-GB"/>
        </w:rPr>
        <w:t>submitted by the complainant to the Panel, dated 23 February 2000</w:t>
      </w:r>
      <w:r w:rsidR="009F293E" w:rsidRPr="00C56F74">
        <w:rPr>
          <w:lang w:val="en-GB"/>
        </w:rPr>
        <w:t xml:space="preserve"> (see </w:t>
      </w:r>
      <m:oMath>
        <m:r>
          <w:rPr>
            <w:rFonts w:ascii="Cambria Math" w:hAnsi="Cambria Math"/>
            <w:lang w:val="en-GB"/>
          </w:rPr>
          <m:t xml:space="preserve">§ </m:t>
        </m:r>
      </m:oMath>
      <w:r w:rsidR="00586D5E" w:rsidRPr="00C56F74">
        <w:rPr>
          <w:lang w:val="en-GB"/>
        </w:rPr>
        <w:t xml:space="preserve">20 </w:t>
      </w:r>
      <w:r w:rsidR="009F293E" w:rsidRPr="00C56F74">
        <w:rPr>
          <w:lang w:val="en-GB"/>
        </w:rPr>
        <w:t xml:space="preserve">above). </w:t>
      </w:r>
    </w:p>
    <w:p w:rsidR="00F80C76" w:rsidRPr="00C56F74" w:rsidRDefault="00F80C76" w:rsidP="00F80C76">
      <w:pPr>
        <w:pStyle w:val="ListParagraph"/>
        <w:widowControl w:val="0"/>
        <w:tabs>
          <w:tab w:val="left" w:pos="1080"/>
        </w:tabs>
        <w:ind w:left="360"/>
        <w:jc w:val="both"/>
        <w:rPr>
          <w:bCs/>
          <w:lang w:val="en-GB"/>
        </w:rPr>
      </w:pPr>
    </w:p>
    <w:p w:rsidR="00F80C76" w:rsidRPr="00C56F74" w:rsidRDefault="00946DD7" w:rsidP="00092976">
      <w:pPr>
        <w:pStyle w:val="ListParagraph"/>
        <w:widowControl w:val="0"/>
        <w:numPr>
          <w:ilvl w:val="0"/>
          <w:numId w:val="2"/>
        </w:numPr>
        <w:tabs>
          <w:tab w:val="left" w:pos="1080"/>
        </w:tabs>
        <w:jc w:val="both"/>
        <w:rPr>
          <w:bCs/>
          <w:lang w:val="en-GB"/>
        </w:rPr>
      </w:pPr>
      <w:r w:rsidRPr="00C56F74">
        <w:rPr>
          <w:bCs/>
          <w:lang w:val="en-GB"/>
        </w:rPr>
        <w:t>The file</w:t>
      </w:r>
      <w:r w:rsidR="00F80C76" w:rsidRPr="00C56F74">
        <w:rPr>
          <w:bCs/>
          <w:lang w:val="en-GB"/>
        </w:rPr>
        <w:t xml:space="preserve"> also</w:t>
      </w:r>
      <w:r w:rsidRPr="00C56F74">
        <w:rPr>
          <w:bCs/>
          <w:lang w:val="en-GB"/>
        </w:rPr>
        <w:t xml:space="preserve"> includes a</w:t>
      </w:r>
      <w:r w:rsidR="00F80C76" w:rsidRPr="00C56F74">
        <w:rPr>
          <w:bCs/>
          <w:lang w:val="en-GB"/>
        </w:rPr>
        <w:t xml:space="preserve"> copy of poster </w:t>
      </w:r>
      <w:r w:rsidR="00F050DB" w:rsidRPr="00C56F74">
        <w:rPr>
          <w:bCs/>
          <w:lang w:val="en-GB"/>
        </w:rPr>
        <w:t>titled</w:t>
      </w:r>
      <w:r w:rsidR="00F80C76" w:rsidRPr="00C56F74">
        <w:rPr>
          <w:bCs/>
          <w:lang w:val="en-GB"/>
        </w:rPr>
        <w:t xml:space="preserve"> “Still Missing!!!</w:t>
      </w:r>
      <w:proofErr w:type="gramStart"/>
      <w:r w:rsidR="00F80C76" w:rsidRPr="00C56F74">
        <w:rPr>
          <w:bCs/>
          <w:lang w:val="en-GB"/>
        </w:rPr>
        <w:t>”</w:t>
      </w:r>
      <w:r w:rsidR="00C56F74" w:rsidRPr="00C56F74">
        <w:rPr>
          <w:bCs/>
          <w:lang w:val="en-GB"/>
        </w:rPr>
        <w:t>,</w:t>
      </w:r>
      <w:proofErr w:type="gramEnd"/>
      <w:r w:rsidR="00F80C76" w:rsidRPr="00C56F74">
        <w:rPr>
          <w:bCs/>
          <w:lang w:val="en-GB"/>
        </w:rPr>
        <w:t xml:space="preserve"> </w:t>
      </w:r>
      <w:r w:rsidR="00F050DB" w:rsidRPr="00C56F74">
        <w:rPr>
          <w:bCs/>
          <w:lang w:val="en-GB"/>
        </w:rPr>
        <w:t>with</w:t>
      </w:r>
      <w:r w:rsidR="00F80C76" w:rsidRPr="00C56F74">
        <w:rPr>
          <w:bCs/>
          <w:lang w:val="en-GB"/>
        </w:rPr>
        <w:t xml:space="preserve"> a photograph of Mr </w:t>
      </w:r>
      <w:r w:rsidR="00F80C76" w:rsidRPr="00C56F74">
        <w:rPr>
          <w:lang w:val="en-GB" w:eastAsia="nl-NL"/>
        </w:rPr>
        <w:t xml:space="preserve">Ivan </w:t>
      </w:r>
      <w:proofErr w:type="spellStart"/>
      <w:r w:rsidR="00F80C76" w:rsidRPr="00C56F74">
        <w:rPr>
          <w:lang w:val="en-GB" w:eastAsia="nl-NL"/>
        </w:rPr>
        <w:t>Čelić</w:t>
      </w:r>
      <w:proofErr w:type="spellEnd"/>
      <w:r w:rsidR="00C56F74" w:rsidRPr="00C56F74">
        <w:rPr>
          <w:lang w:val="en-GB" w:eastAsia="nl-NL"/>
        </w:rPr>
        <w:t>,</w:t>
      </w:r>
      <w:r w:rsidR="00F80C76" w:rsidRPr="00C56F74">
        <w:rPr>
          <w:lang w:val="en-GB" w:eastAsia="nl-NL"/>
        </w:rPr>
        <w:t xml:space="preserve"> </w:t>
      </w:r>
      <w:r w:rsidR="00F050DB" w:rsidRPr="00C56F74">
        <w:rPr>
          <w:lang w:val="en-GB" w:eastAsia="nl-NL"/>
        </w:rPr>
        <w:t xml:space="preserve">which states that he disappeared on 14 June 1999 from the “Sunny Hill” neighbourhood of </w:t>
      </w:r>
      <w:r w:rsidR="00F050DB" w:rsidRPr="00C56F74">
        <w:rPr>
          <w:bCs/>
          <w:lang w:val="en-GB"/>
        </w:rPr>
        <w:t>Prishtinë/Priština while driving his “VW Golf” (registration plate provided)</w:t>
      </w:r>
      <w:r w:rsidR="00C56F74" w:rsidRPr="00C56F74">
        <w:rPr>
          <w:bCs/>
          <w:lang w:val="en-GB"/>
        </w:rPr>
        <w:t>. It</w:t>
      </w:r>
      <w:r w:rsidR="00F050DB" w:rsidRPr="00C56F74">
        <w:rPr>
          <w:bCs/>
          <w:lang w:val="en-GB"/>
        </w:rPr>
        <w:t xml:space="preserve"> gives the details of his physical appea</w:t>
      </w:r>
      <w:r w:rsidR="00C56F74" w:rsidRPr="00C56F74">
        <w:rPr>
          <w:bCs/>
          <w:lang w:val="en-GB"/>
        </w:rPr>
        <w:t>rance and clothing at the time</w:t>
      </w:r>
      <w:r w:rsidR="00F050DB" w:rsidRPr="00C56F74">
        <w:rPr>
          <w:bCs/>
          <w:lang w:val="en-GB"/>
        </w:rPr>
        <w:t xml:space="preserve"> of</w:t>
      </w:r>
      <w:r w:rsidR="00C56F74" w:rsidRPr="00C56F74">
        <w:rPr>
          <w:bCs/>
          <w:lang w:val="en-GB"/>
        </w:rPr>
        <w:t xml:space="preserve"> his</w:t>
      </w:r>
      <w:r w:rsidR="00F050DB" w:rsidRPr="00C56F74">
        <w:rPr>
          <w:bCs/>
          <w:lang w:val="en-GB"/>
        </w:rPr>
        <w:t xml:space="preserve"> disappearance. The poster </w:t>
      </w:r>
      <w:r w:rsidRPr="00C56F74">
        <w:rPr>
          <w:bCs/>
          <w:lang w:val="en-GB"/>
        </w:rPr>
        <w:t>also contains</w:t>
      </w:r>
      <w:r w:rsidR="00F050DB" w:rsidRPr="00C56F74">
        <w:rPr>
          <w:bCs/>
          <w:lang w:val="en-GB"/>
        </w:rPr>
        <w:t xml:space="preserve"> an a</w:t>
      </w:r>
      <w:r w:rsidRPr="00C56F74">
        <w:rPr>
          <w:bCs/>
          <w:lang w:val="en-GB"/>
        </w:rPr>
        <w:t>ppeal to pass any information about</w:t>
      </w:r>
      <w:r w:rsidR="00F050DB" w:rsidRPr="00C56F74">
        <w:rPr>
          <w:bCs/>
          <w:lang w:val="en-GB"/>
        </w:rPr>
        <w:t xml:space="preserve"> Mr</w:t>
      </w:r>
      <w:r w:rsidR="00F050DB" w:rsidRPr="00C56F74">
        <w:rPr>
          <w:lang w:val="en-GB" w:eastAsia="nl-NL"/>
        </w:rPr>
        <w:t xml:space="preserve"> Ivan </w:t>
      </w:r>
      <w:proofErr w:type="spellStart"/>
      <w:r w:rsidR="00F050DB" w:rsidRPr="00C56F74">
        <w:rPr>
          <w:lang w:val="en-GB" w:eastAsia="nl-NL"/>
        </w:rPr>
        <w:t>Čelić</w:t>
      </w:r>
      <w:proofErr w:type="spellEnd"/>
      <w:r w:rsidR="00C95192" w:rsidRPr="00C56F74">
        <w:rPr>
          <w:lang w:val="en-GB" w:eastAsia="nl-NL"/>
        </w:rPr>
        <w:t xml:space="preserve"> to UNMIK, KFOR </w:t>
      </w:r>
      <w:r w:rsidR="00F050DB" w:rsidRPr="00C56F74">
        <w:rPr>
          <w:lang w:val="en-GB" w:eastAsia="nl-NL"/>
        </w:rPr>
        <w:t>or the Centre for Peace and Tolerance.</w:t>
      </w:r>
    </w:p>
    <w:p w:rsidR="009F293E" w:rsidRPr="00C56F74" w:rsidRDefault="009F293E" w:rsidP="009F293E">
      <w:pPr>
        <w:pStyle w:val="ListParagraph"/>
        <w:widowControl w:val="0"/>
        <w:tabs>
          <w:tab w:val="left" w:pos="1080"/>
        </w:tabs>
        <w:ind w:left="360"/>
        <w:jc w:val="both"/>
        <w:rPr>
          <w:bCs/>
          <w:lang w:val="en-GB"/>
        </w:rPr>
      </w:pPr>
    </w:p>
    <w:p w:rsidR="009F293E" w:rsidRPr="00C56F74" w:rsidRDefault="00586D5E" w:rsidP="00092976">
      <w:pPr>
        <w:pStyle w:val="ListParagraph"/>
        <w:widowControl w:val="0"/>
        <w:numPr>
          <w:ilvl w:val="0"/>
          <w:numId w:val="2"/>
        </w:numPr>
        <w:tabs>
          <w:tab w:val="left" w:pos="1080"/>
        </w:tabs>
        <w:jc w:val="both"/>
        <w:rPr>
          <w:bCs/>
          <w:lang w:val="en-GB"/>
        </w:rPr>
      </w:pPr>
      <w:r w:rsidRPr="00C56F74">
        <w:rPr>
          <w:bCs/>
          <w:lang w:val="en-GB"/>
        </w:rPr>
        <w:t>It transpires from the investigative file that the mortal remains of an unidentif</w:t>
      </w:r>
      <w:r w:rsidR="00F30E9F" w:rsidRPr="00C56F74">
        <w:rPr>
          <w:bCs/>
          <w:lang w:val="en-GB"/>
        </w:rPr>
        <w:t>ied individual, later identified as those of</w:t>
      </w:r>
      <w:r w:rsidRPr="00C56F74">
        <w:rPr>
          <w:bCs/>
          <w:lang w:val="en-GB"/>
        </w:rPr>
        <w:t xml:space="preserve"> </w:t>
      </w:r>
      <w:r w:rsidRPr="00C56F74">
        <w:rPr>
          <w:lang w:eastAsia="nl-NL"/>
        </w:rPr>
        <w:t xml:space="preserve">Mr Ivan </w:t>
      </w:r>
      <w:proofErr w:type="spellStart"/>
      <w:r w:rsidRPr="00C56F74">
        <w:rPr>
          <w:lang w:eastAsia="nl-NL"/>
        </w:rPr>
        <w:t>Čelić</w:t>
      </w:r>
      <w:proofErr w:type="spellEnd"/>
      <w:r w:rsidRPr="00C56F74">
        <w:rPr>
          <w:lang w:eastAsia="nl-NL"/>
        </w:rPr>
        <w:t>, were discovered by the ICTY in the Dragodan cemetery of Prishtinë/Priština</w:t>
      </w:r>
      <w:r w:rsidR="00F30E9F" w:rsidRPr="00C56F74">
        <w:rPr>
          <w:lang w:eastAsia="nl-NL"/>
        </w:rPr>
        <w:t>,</w:t>
      </w:r>
      <w:r w:rsidRPr="00C56F74">
        <w:rPr>
          <w:lang w:eastAsia="nl-NL"/>
        </w:rPr>
        <w:t xml:space="preserve"> on 1 May 2000. </w:t>
      </w:r>
      <w:r w:rsidRPr="00C56F74">
        <w:rPr>
          <w:bCs/>
          <w:lang w:val="en-GB"/>
        </w:rPr>
        <w:t>According to an ICTY Autopsy Report</w:t>
      </w:r>
      <w:r w:rsidR="00C56F74" w:rsidRPr="00C56F74">
        <w:rPr>
          <w:bCs/>
          <w:lang w:val="en-GB"/>
        </w:rPr>
        <w:t>,</w:t>
      </w:r>
      <w:r w:rsidRPr="00C56F74">
        <w:rPr>
          <w:bCs/>
          <w:lang w:val="en-GB"/>
        </w:rPr>
        <w:t xml:space="preserve"> dated 28 May 2000, the death had been caused by</w:t>
      </w:r>
      <w:r w:rsidR="00F30E9F" w:rsidRPr="00C56F74">
        <w:rPr>
          <w:bCs/>
          <w:lang w:val="en-GB"/>
        </w:rPr>
        <w:t xml:space="preserve"> a</w:t>
      </w:r>
      <w:r w:rsidRPr="00C56F74">
        <w:rPr>
          <w:bCs/>
          <w:lang w:val="en-GB"/>
        </w:rPr>
        <w:t xml:space="preserve"> “gunshot injury to the neck”. </w:t>
      </w:r>
    </w:p>
    <w:p w:rsidR="00F30E9F" w:rsidRPr="00C56F74" w:rsidRDefault="00F30E9F" w:rsidP="00F30E9F">
      <w:pPr>
        <w:pStyle w:val="ListParagraph"/>
        <w:rPr>
          <w:bCs/>
          <w:lang w:val="en-GB"/>
        </w:rPr>
      </w:pPr>
    </w:p>
    <w:p w:rsidR="00F30E9F" w:rsidRPr="00C56F74" w:rsidRDefault="00946DD7" w:rsidP="00F30E9F">
      <w:pPr>
        <w:pStyle w:val="ListParagraph"/>
        <w:widowControl w:val="0"/>
        <w:numPr>
          <w:ilvl w:val="0"/>
          <w:numId w:val="2"/>
        </w:numPr>
        <w:tabs>
          <w:tab w:val="left" w:pos="1080"/>
        </w:tabs>
        <w:jc w:val="both"/>
        <w:rPr>
          <w:bCs/>
          <w:lang w:val="en-GB"/>
        </w:rPr>
      </w:pPr>
      <w:r w:rsidRPr="00C56F74">
        <w:rPr>
          <w:bCs/>
          <w:lang w:val="en-GB"/>
        </w:rPr>
        <w:t>Included in the file is</w:t>
      </w:r>
      <w:r w:rsidR="00F30E9F" w:rsidRPr="00C56F74">
        <w:rPr>
          <w:bCs/>
          <w:lang w:val="en-GB"/>
        </w:rPr>
        <w:t xml:space="preserve"> one copy of the ICMP DNA Report dated 14 March 2003 and copies of the Confirmation of Identity Certificate, Identification Certificate, Death Certificate and Hand </w:t>
      </w:r>
      <w:proofErr w:type="gramStart"/>
      <w:r w:rsidRPr="00C56F74">
        <w:rPr>
          <w:bCs/>
          <w:lang w:val="en-GB"/>
        </w:rPr>
        <w:t>O</w:t>
      </w:r>
      <w:r w:rsidR="00F30E9F" w:rsidRPr="00C56F74">
        <w:rPr>
          <w:bCs/>
          <w:lang w:val="en-GB"/>
        </w:rPr>
        <w:t>ver</w:t>
      </w:r>
      <w:proofErr w:type="gramEnd"/>
      <w:r w:rsidR="00F30E9F" w:rsidRPr="00C56F74">
        <w:rPr>
          <w:bCs/>
          <w:lang w:val="en-GB"/>
        </w:rPr>
        <w:t xml:space="preserve"> Certificate issued by UNMIK on 31 March 2003, 2 April 2003, 3 April 2003 and 18 April 2003 respectively. </w:t>
      </w:r>
    </w:p>
    <w:p w:rsidR="00092976" w:rsidRPr="00C56F74" w:rsidRDefault="00092976" w:rsidP="00092976">
      <w:pPr>
        <w:pStyle w:val="ListParagraph"/>
        <w:widowControl w:val="0"/>
        <w:tabs>
          <w:tab w:val="left" w:pos="1080"/>
        </w:tabs>
        <w:ind w:left="360"/>
        <w:jc w:val="both"/>
        <w:rPr>
          <w:bCs/>
          <w:lang w:val="en-GB"/>
        </w:rPr>
      </w:pPr>
    </w:p>
    <w:p w:rsidR="00586D5E" w:rsidRPr="00C56F74" w:rsidRDefault="00F80C76" w:rsidP="009F293E">
      <w:pPr>
        <w:pStyle w:val="ListParagraph"/>
        <w:widowControl w:val="0"/>
        <w:numPr>
          <w:ilvl w:val="0"/>
          <w:numId w:val="2"/>
        </w:numPr>
        <w:tabs>
          <w:tab w:val="left" w:pos="1080"/>
        </w:tabs>
        <w:jc w:val="both"/>
        <w:rPr>
          <w:bCs/>
          <w:lang w:val="en-GB"/>
        </w:rPr>
      </w:pPr>
      <w:r w:rsidRPr="00C56F74">
        <w:rPr>
          <w:bCs/>
          <w:lang w:val="en-GB"/>
        </w:rPr>
        <w:t xml:space="preserve">The file </w:t>
      </w:r>
      <w:r w:rsidR="00711D38" w:rsidRPr="00C56F74">
        <w:rPr>
          <w:bCs/>
          <w:lang w:val="en-GB"/>
        </w:rPr>
        <w:t>also</w:t>
      </w:r>
      <w:r w:rsidRPr="00C56F74">
        <w:rPr>
          <w:bCs/>
          <w:lang w:val="en-GB"/>
        </w:rPr>
        <w:t xml:space="preserve"> contains</w:t>
      </w:r>
      <w:r w:rsidR="00711D38" w:rsidRPr="00C56F74">
        <w:rPr>
          <w:bCs/>
          <w:lang w:val="en-GB"/>
        </w:rPr>
        <w:t xml:space="preserve"> a copy of an “Order to Conduct an Exhumation” of the mortal remains believed to be those of</w:t>
      </w:r>
      <w:r w:rsidR="00711D38" w:rsidRPr="00C56F74">
        <w:rPr>
          <w:lang w:eastAsia="nl-NL"/>
        </w:rPr>
        <w:t xml:space="preserve"> Mr Ivan </w:t>
      </w:r>
      <w:proofErr w:type="spellStart"/>
      <w:r w:rsidR="00711D38" w:rsidRPr="00C56F74">
        <w:rPr>
          <w:lang w:eastAsia="nl-NL"/>
        </w:rPr>
        <w:t>Čelić</w:t>
      </w:r>
      <w:proofErr w:type="spellEnd"/>
      <w:r w:rsidR="00711D38" w:rsidRPr="00C56F74">
        <w:rPr>
          <w:bCs/>
          <w:lang w:val="en-GB"/>
        </w:rPr>
        <w:t xml:space="preserve"> from a marked grave in the Dragodan cemetery of Prishtinë/Priština. The Order was issued on 15 April 2003 by an International Investigating Judge at the District Court of Prishtinë/Priština at the request of the MPU. </w:t>
      </w:r>
      <w:r w:rsidR="009F293E" w:rsidRPr="00C56F74">
        <w:rPr>
          <w:bCs/>
          <w:lang w:val="en-GB"/>
        </w:rPr>
        <w:t>Summarising the grounds to request the exhumation, the Order states that</w:t>
      </w:r>
      <w:r w:rsidR="00711D38" w:rsidRPr="00C56F74">
        <w:rPr>
          <w:bCs/>
          <w:lang w:val="en-GB"/>
        </w:rPr>
        <w:t xml:space="preserve"> according to the information provided </w:t>
      </w:r>
      <w:r w:rsidR="009F293E" w:rsidRPr="00C56F74">
        <w:rPr>
          <w:bCs/>
          <w:lang w:val="en-GB"/>
        </w:rPr>
        <w:t>“</w:t>
      </w:r>
      <w:r w:rsidR="00711D38" w:rsidRPr="00C56F74">
        <w:rPr>
          <w:bCs/>
          <w:lang w:val="en-GB"/>
        </w:rPr>
        <w:t xml:space="preserve">by witnesses”, </w:t>
      </w:r>
      <w:r w:rsidR="00711D38" w:rsidRPr="00C56F74">
        <w:rPr>
          <w:lang w:eastAsia="nl-NL"/>
        </w:rPr>
        <w:t xml:space="preserve">Mr Ivan </w:t>
      </w:r>
      <w:proofErr w:type="spellStart"/>
      <w:r w:rsidR="00711D38" w:rsidRPr="00C56F74">
        <w:rPr>
          <w:lang w:eastAsia="nl-NL"/>
        </w:rPr>
        <w:t>Čelić</w:t>
      </w:r>
      <w:proofErr w:type="spellEnd"/>
      <w:r w:rsidR="00711D38" w:rsidRPr="00C56F74">
        <w:rPr>
          <w:lang w:eastAsia="nl-NL"/>
        </w:rPr>
        <w:t xml:space="preserve"> was last seen on 14 June 1999 </w:t>
      </w:r>
      <w:r w:rsidR="009F293E" w:rsidRPr="00C56F74">
        <w:rPr>
          <w:lang w:eastAsia="nl-NL"/>
        </w:rPr>
        <w:t xml:space="preserve">while </w:t>
      </w:r>
      <w:r w:rsidR="00711D38" w:rsidRPr="00C56F74">
        <w:rPr>
          <w:lang w:eastAsia="nl-NL"/>
        </w:rPr>
        <w:t xml:space="preserve">driving his vehicle; </w:t>
      </w:r>
      <w:r w:rsidR="009F293E" w:rsidRPr="00C56F74">
        <w:rPr>
          <w:lang w:eastAsia="nl-NL"/>
        </w:rPr>
        <w:t xml:space="preserve">that </w:t>
      </w:r>
      <w:r w:rsidR="00711D38" w:rsidRPr="00C56F74">
        <w:rPr>
          <w:lang w:eastAsia="nl-NL"/>
        </w:rPr>
        <w:t xml:space="preserve">on </w:t>
      </w:r>
      <w:r w:rsidR="009F293E" w:rsidRPr="00C56F74">
        <w:rPr>
          <w:lang w:eastAsia="nl-NL"/>
        </w:rPr>
        <w:t>1 May 2000, the mortal remains</w:t>
      </w:r>
      <w:r w:rsidR="00711D38" w:rsidRPr="00C56F74">
        <w:rPr>
          <w:lang w:eastAsia="nl-NL"/>
        </w:rPr>
        <w:t xml:space="preserve"> of an adult male </w:t>
      </w:r>
      <w:r w:rsidR="009F293E" w:rsidRPr="00C56F74">
        <w:rPr>
          <w:lang w:eastAsia="nl-NL"/>
        </w:rPr>
        <w:t xml:space="preserve">were </w:t>
      </w:r>
      <w:r w:rsidR="00711D38" w:rsidRPr="00C56F74">
        <w:rPr>
          <w:lang w:eastAsia="nl-NL"/>
        </w:rPr>
        <w:t xml:space="preserve">found in the </w:t>
      </w:r>
      <w:r w:rsidR="00711D38" w:rsidRPr="00C56F74">
        <w:rPr>
          <w:bCs/>
          <w:lang w:val="en-GB"/>
        </w:rPr>
        <w:t>Dragodan cemetery</w:t>
      </w:r>
      <w:r w:rsidR="009F293E" w:rsidRPr="00C56F74">
        <w:rPr>
          <w:bCs/>
          <w:lang w:val="en-GB"/>
        </w:rPr>
        <w:t xml:space="preserve">, which were later identified through DNA as those of </w:t>
      </w:r>
      <w:r w:rsidR="009F293E" w:rsidRPr="00C56F74">
        <w:rPr>
          <w:lang w:eastAsia="nl-NL"/>
        </w:rPr>
        <w:t xml:space="preserve">Mr Ivan </w:t>
      </w:r>
      <w:proofErr w:type="spellStart"/>
      <w:r w:rsidR="009F293E" w:rsidRPr="00C56F74">
        <w:rPr>
          <w:lang w:eastAsia="nl-NL"/>
        </w:rPr>
        <w:t>Čelić</w:t>
      </w:r>
      <w:proofErr w:type="spellEnd"/>
      <w:r w:rsidR="009F293E" w:rsidRPr="00C56F74">
        <w:rPr>
          <w:lang w:eastAsia="nl-NL"/>
        </w:rPr>
        <w:t xml:space="preserve">; that on 10 April 2003, the family of Mr Ivan </w:t>
      </w:r>
      <w:proofErr w:type="spellStart"/>
      <w:r w:rsidR="009F293E" w:rsidRPr="00C56F74">
        <w:rPr>
          <w:lang w:eastAsia="nl-NL"/>
        </w:rPr>
        <w:t>Čelić</w:t>
      </w:r>
      <w:proofErr w:type="spellEnd"/>
      <w:r w:rsidR="009F293E" w:rsidRPr="00C56F74">
        <w:rPr>
          <w:lang w:eastAsia="nl-NL"/>
        </w:rPr>
        <w:t xml:space="preserve"> had been informed of the posit</w:t>
      </w:r>
      <w:r w:rsidR="00586D5E" w:rsidRPr="00C56F74">
        <w:rPr>
          <w:lang w:eastAsia="nl-NL"/>
        </w:rPr>
        <w:t>ive identification and accepted</w:t>
      </w:r>
      <w:r w:rsidR="009F293E" w:rsidRPr="00C56F74">
        <w:rPr>
          <w:lang w:eastAsia="nl-NL"/>
        </w:rPr>
        <w:t xml:space="preserve"> the results. </w:t>
      </w:r>
    </w:p>
    <w:p w:rsidR="00586D5E" w:rsidRPr="00586D5E" w:rsidRDefault="00586D5E" w:rsidP="00586D5E">
      <w:pPr>
        <w:pStyle w:val="ListParagraph"/>
        <w:widowControl w:val="0"/>
        <w:tabs>
          <w:tab w:val="left" w:pos="1080"/>
        </w:tabs>
        <w:ind w:left="360"/>
        <w:jc w:val="both"/>
        <w:rPr>
          <w:bCs/>
          <w:highlight w:val="yellow"/>
          <w:lang w:val="en-GB"/>
        </w:rPr>
      </w:pPr>
    </w:p>
    <w:p w:rsidR="00711D38" w:rsidRPr="00C56F74" w:rsidRDefault="009F293E" w:rsidP="009F293E">
      <w:pPr>
        <w:pStyle w:val="ListParagraph"/>
        <w:widowControl w:val="0"/>
        <w:numPr>
          <w:ilvl w:val="0"/>
          <w:numId w:val="2"/>
        </w:numPr>
        <w:tabs>
          <w:tab w:val="left" w:pos="1080"/>
        </w:tabs>
        <w:jc w:val="both"/>
        <w:rPr>
          <w:bCs/>
          <w:lang w:val="en-GB"/>
        </w:rPr>
      </w:pPr>
      <w:r w:rsidRPr="00C56F74">
        <w:rPr>
          <w:lang w:eastAsia="nl-NL"/>
        </w:rPr>
        <w:t xml:space="preserve">The </w:t>
      </w:r>
      <w:r w:rsidR="00F80C76" w:rsidRPr="00C56F74">
        <w:rPr>
          <w:lang w:eastAsia="nl-NL"/>
        </w:rPr>
        <w:t>file further</w:t>
      </w:r>
      <w:r w:rsidRPr="00C56F74">
        <w:rPr>
          <w:lang w:eastAsia="nl-NL"/>
        </w:rPr>
        <w:t xml:space="preserve"> contains a copy of the “Report Following an Order to Conduct an Exhumation”, dated 20 April 2003, which states that the exhumation took place on 17 April 2003 and that, on 18 April 2003, the mortal remains of Mr Ivan </w:t>
      </w:r>
      <w:proofErr w:type="spellStart"/>
      <w:r w:rsidRPr="00C56F74">
        <w:rPr>
          <w:lang w:eastAsia="nl-NL"/>
        </w:rPr>
        <w:t>Čelić</w:t>
      </w:r>
      <w:proofErr w:type="spellEnd"/>
      <w:r w:rsidRPr="00C56F74">
        <w:rPr>
          <w:lang w:eastAsia="nl-NL"/>
        </w:rPr>
        <w:t xml:space="preserve"> were handed over to his family to be reburied in Serbia proper. </w:t>
      </w:r>
    </w:p>
    <w:p w:rsidR="004322FF" w:rsidRPr="00C56F74" w:rsidRDefault="004322FF" w:rsidP="00C56F74">
      <w:pPr>
        <w:rPr>
          <w:bCs/>
          <w:lang w:val="en-GB"/>
        </w:rPr>
      </w:pPr>
    </w:p>
    <w:p w:rsidR="00CB6CD7" w:rsidRPr="00C56F74" w:rsidRDefault="004322FF" w:rsidP="005668DC">
      <w:pPr>
        <w:widowControl w:val="0"/>
        <w:numPr>
          <w:ilvl w:val="0"/>
          <w:numId w:val="2"/>
        </w:numPr>
        <w:tabs>
          <w:tab w:val="left" w:pos="360"/>
          <w:tab w:val="num" w:pos="630"/>
          <w:tab w:val="left" w:pos="1080"/>
        </w:tabs>
        <w:suppressAutoHyphens/>
        <w:jc w:val="both"/>
        <w:rPr>
          <w:lang w:val="en-GB" w:eastAsia="en-GB"/>
        </w:rPr>
      </w:pPr>
      <w:bookmarkStart w:id="23" w:name="_Ref413834213"/>
      <w:r w:rsidRPr="00C56F74">
        <w:rPr>
          <w:lang w:val="en-GB"/>
        </w:rPr>
        <w:t>The</w:t>
      </w:r>
      <w:r w:rsidR="005668DC" w:rsidRPr="00C56F74">
        <w:rPr>
          <w:lang w:val="en-GB"/>
        </w:rPr>
        <w:t xml:space="preserve"> last document in the file is </w:t>
      </w:r>
      <w:r w:rsidRPr="00C56F74">
        <w:rPr>
          <w:lang w:val="en-GB"/>
        </w:rPr>
        <w:t xml:space="preserve">an </w:t>
      </w:r>
      <w:r w:rsidR="005668DC" w:rsidRPr="00C56F74">
        <w:rPr>
          <w:lang w:val="en-GB"/>
        </w:rPr>
        <w:t xml:space="preserve">MPU </w:t>
      </w:r>
      <w:r w:rsidRPr="00C56F74">
        <w:rPr>
          <w:lang w:val="en-GB"/>
        </w:rPr>
        <w:t xml:space="preserve">undated Case Continuation Report for Mr </w:t>
      </w:r>
      <w:r w:rsidR="005668DC" w:rsidRPr="00C56F74">
        <w:rPr>
          <w:lang w:val="en-GB" w:eastAsia="nl-NL"/>
        </w:rPr>
        <w:t xml:space="preserve">Ivan </w:t>
      </w:r>
      <w:proofErr w:type="spellStart"/>
      <w:r w:rsidR="005668DC" w:rsidRPr="00C56F74">
        <w:rPr>
          <w:lang w:val="en-GB" w:eastAsia="nl-NL"/>
        </w:rPr>
        <w:t>Čelić</w:t>
      </w:r>
      <w:proofErr w:type="spellEnd"/>
      <w:r w:rsidR="005668DC" w:rsidRPr="00C56F74">
        <w:rPr>
          <w:lang w:val="en-GB"/>
        </w:rPr>
        <w:t xml:space="preserve">, affixed with </w:t>
      </w:r>
      <w:r w:rsidRPr="00C56F74">
        <w:rPr>
          <w:lang w:val="en-GB"/>
        </w:rPr>
        <w:t>file no. 200</w:t>
      </w:r>
      <w:r w:rsidR="005668DC" w:rsidRPr="00C56F74">
        <w:rPr>
          <w:lang w:val="en-GB"/>
        </w:rPr>
        <w:t>0-000595</w:t>
      </w:r>
      <w:bookmarkEnd w:id="14"/>
      <w:bookmarkEnd w:id="15"/>
      <w:bookmarkEnd w:id="16"/>
      <w:bookmarkEnd w:id="17"/>
      <w:bookmarkEnd w:id="18"/>
      <w:bookmarkEnd w:id="19"/>
      <w:bookmarkEnd w:id="20"/>
      <w:bookmarkEnd w:id="21"/>
      <w:bookmarkEnd w:id="22"/>
      <w:bookmarkEnd w:id="23"/>
      <w:r w:rsidR="005668DC" w:rsidRPr="00C56F74">
        <w:rPr>
          <w:lang w:val="en-GB"/>
        </w:rPr>
        <w:t xml:space="preserve"> which has six entries with dates ranging from 29 </w:t>
      </w:r>
      <w:r w:rsidR="005668DC" w:rsidRPr="00C56F74">
        <w:rPr>
          <w:lang w:val="en-GB"/>
        </w:rPr>
        <w:lastRenderedPageBreak/>
        <w:t xml:space="preserve">June 2000 to 22 April 2003. According to the first four entries, information concerning Mr </w:t>
      </w:r>
      <w:r w:rsidR="005668DC" w:rsidRPr="00C56F74">
        <w:rPr>
          <w:lang w:val="en-GB" w:eastAsia="nl-NL"/>
        </w:rPr>
        <w:t xml:space="preserve">Ivan </w:t>
      </w:r>
      <w:proofErr w:type="spellStart"/>
      <w:r w:rsidR="005668DC" w:rsidRPr="00C56F74">
        <w:rPr>
          <w:lang w:val="en-GB" w:eastAsia="nl-NL"/>
        </w:rPr>
        <w:t>Čelić</w:t>
      </w:r>
      <w:proofErr w:type="spellEnd"/>
      <w:r w:rsidR="005668DC" w:rsidRPr="00C56F74">
        <w:rPr>
          <w:lang w:val="en-GB"/>
        </w:rPr>
        <w:t xml:space="preserve"> was inputted into the MPU database on 29 June 2000, 29 December 2001, 23 May 2002 (with two entries made on this date). The last two entries</w:t>
      </w:r>
      <w:r w:rsidR="00092976" w:rsidRPr="00C56F74">
        <w:rPr>
          <w:lang w:val="en-GB"/>
        </w:rPr>
        <w:t xml:space="preserve"> </w:t>
      </w:r>
      <w:r w:rsidR="005668DC" w:rsidRPr="00C56F74">
        <w:rPr>
          <w:lang w:val="en-GB"/>
        </w:rPr>
        <w:t xml:space="preserve">state that the handover of the mortal remains had been completed on 18 April 2003 and </w:t>
      </w:r>
      <w:r w:rsidR="00092976" w:rsidRPr="00C56F74">
        <w:rPr>
          <w:lang w:val="en-GB"/>
        </w:rPr>
        <w:t xml:space="preserve">that the case had been closed by the MPU on 22 April 2003. </w:t>
      </w:r>
    </w:p>
    <w:p w:rsidR="00092976" w:rsidRPr="00C56F74" w:rsidRDefault="00092976" w:rsidP="00092976">
      <w:pPr>
        <w:widowControl w:val="0"/>
        <w:tabs>
          <w:tab w:val="left" w:pos="1080"/>
        </w:tabs>
        <w:suppressAutoHyphens/>
        <w:ind w:left="360"/>
        <w:jc w:val="both"/>
        <w:rPr>
          <w:lang w:val="en-GB" w:eastAsia="en-GB"/>
        </w:rPr>
      </w:pPr>
    </w:p>
    <w:p w:rsidR="00CB6CD7" w:rsidRPr="00C56F74" w:rsidRDefault="00092976" w:rsidP="00F27A88">
      <w:pPr>
        <w:widowControl w:val="0"/>
        <w:numPr>
          <w:ilvl w:val="0"/>
          <w:numId w:val="2"/>
        </w:numPr>
        <w:tabs>
          <w:tab w:val="left" w:pos="360"/>
          <w:tab w:val="num" w:pos="630"/>
          <w:tab w:val="left" w:pos="1080"/>
        </w:tabs>
        <w:suppressAutoHyphens/>
        <w:jc w:val="both"/>
        <w:rPr>
          <w:lang w:val="en-GB" w:eastAsia="en-GB"/>
        </w:rPr>
      </w:pPr>
      <w:r w:rsidRPr="00C56F74">
        <w:rPr>
          <w:lang w:val="en-GB"/>
        </w:rPr>
        <w:t xml:space="preserve">There is no document in the file </w:t>
      </w:r>
      <w:r w:rsidR="00C95192" w:rsidRPr="00C56F74">
        <w:rPr>
          <w:lang w:val="en-GB"/>
        </w:rPr>
        <w:t>of any investigative action</w:t>
      </w:r>
      <w:r w:rsidRPr="00C56F74">
        <w:rPr>
          <w:lang w:val="en-GB"/>
        </w:rPr>
        <w:t xml:space="preserve"> </w:t>
      </w:r>
      <w:r w:rsidR="002E51D8" w:rsidRPr="00C56F74">
        <w:rPr>
          <w:lang w:val="en-GB"/>
        </w:rPr>
        <w:t>aimed at identifying the</w:t>
      </w:r>
      <w:r w:rsidRPr="00C56F74">
        <w:rPr>
          <w:lang w:val="en-GB"/>
        </w:rPr>
        <w:t xml:space="preserve"> perpetrators</w:t>
      </w:r>
      <w:r w:rsidR="00C95192" w:rsidRPr="00C56F74">
        <w:rPr>
          <w:lang w:val="en-GB"/>
        </w:rPr>
        <w:t xml:space="preserve"> of the abduction and killing of</w:t>
      </w:r>
      <w:r w:rsidR="002E51D8" w:rsidRPr="00C56F74">
        <w:rPr>
          <w:lang w:val="en-GB"/>
        </w:rPr>
        <w:t xml:space="preserve"> </w:t>
      </w:r>
      <w:r w:rsidR="00C95192" w:rsidRPr="00C56F74">
        <w:rPr>
          <w:lang w:val="en-GB"/>
        </w:rPr>
        <w:t xml:space="preserve">Mr </w:t>
      </w:r>
      <w:r w:rsidR="00C95192" w:rsidRPr="00C56F74">
        <w:rPr>
          <w:lang w:val="en-GB" w:eastAsia="nl-NL"/>
        </w:rPr>
        <w:t xml:space="preserve">Ivan </w:t>
      </w:r>
      <w:proofErr w:type="spellStart"/>
      <w:r w:rsidR="00C95192" w:rsidRPr="00C56F74">
        <w:rPr>
          <w:lang w:val="en-GB" w:eastAsia="nl-NL"/>
        </w:rPr>
        <w:t>Čelić</w:t>
      </w:r>
      <w:proofErr w:type="spellEnd"/>
      <w:r w:rsidR="00946DD7" w:rsidRPr="00C56F74">
        <w:rPr>
          <w:lang w:val="en-GB" w:eastAsia="nl-NL"/>
        </w:rPr>
        <w:t xml:space="preserve"> in order</w:t>
      </w:r>
      <w:r w:rsidR="00C95192" w:rsidRPr="00C56F74">
        <w:rPr>
          <w:lang w:val="en-GB"/>
        </w:rPr>
        <w:t xml:space="preserve"> to bring</w:t>
      </w:r>
      <w:r w:rsidR="002E51D8" w:rsidRPr="00C56F74">
        <w:rPr>
          <w:lang w:val="en-GB"/>
        </w:rPr>
        <w:t xml:space="preserve"> them to justice</w:t>
      </w:r>
      <w:r w:rsidRPr="00C56F74">
        <w:rPr>
          <w:lang w:val="en-GB" w:eastAsia="nl-NL"/>
        </w:rPr>
        <w:t xml:space="preserve">. </w:t>
      </w:r>
    </w:p>
    <w:p w:rsidR="00411A2B" w:rsidRDefault="00411A2B" w:rsidP="00411A2B">
      <w:pPr>
        <w:pStyle w:val="ListParagraph"/>
        <w:rPr>
          <w:highlight w:val="yellow"/>
          <w:lang w:val="en-GB" w:eastAsia="en-GB"/>
        </w:rPr>
      </w:pPr>
    </w:p>
    <w:p w:rsidR="00411A2B" w:rsidRPr="00C34A64" w:rsidRDefault="00411A2B" w:rsidP="00411A2B">
      <w:pPr>
        <w:widowControl w:val="0"/>
        <w:tabs>
          <w:tab w:val="left" w:pos="360"/>
          <w:tab w:val="left" w:pos="1080"/>
        </w:tabs>
        <w:suppressAutoHyphens/>
        <w:ind w:left="360"/>
        <w:jc w:val="both"/>
        <w:rPr>
          <w:highlight w:val="yellow"/>
          <w:lang w:val="en-GB" w:eastAsia="en-GB"/>
        </w:rPr>
      </w:pPr>
    </w:p>
    <w:p w:rsidR="003E3F85" w:rsidRPr="00C04633" w:rsidRDefault="003E3F85" w:rsidP="003E3F85">
      <w:pPr>
        <w:numPr>
          <w:ilvl w:val="0"/>
          <w:numId w:val="1"/>
        </w:numPr>
        <w:suppressAutoHyphens/>
        <w:autoSpaceDE w:val="0"/>
        <w:ind w:left="360" w:hanging="360"/>
        <w:jc w:val="both"/>
        <w:rPr>
          <w:b/>
          <w:bCs/>
        </w:rPr>
      </w:pPr>
      <w:r w:rsidRPr="00C04633">
        <w:rPr>
          <w:b/>
          <w:bCs/>
          <w:lang w:val="en-GB"/>
        </w:rPr>
        <w:t>THE</w:t>
      </w:r>
      <w:r w:rsidRPr="00C04633">
        <w:rPr>
          <w:b/>
          <w:bCs/>
        </w:rPr>
        <w:t xml:space="preserve"> COMPLAINT</w:t>
      </w:r>
    </w:p>
    <w:p w:rsidR="003E3F85" w:rsidRPr="00C04633" w:rsidRDefault="003E3F85" w:rsidP="003E3F85">
      <w:pPr>
        <w:pStyle w:val="ListParagraph"/>
        <w:tabs>
          <w:tab w:val="left" w:pos="357"/>
        </w:tabs>
        <w:autoSpaceDE w:val="0"/>
        <w:ind w:left="1080"/>
        <w:jc w:val="both"/>
        <w:rPr>
          <w:b/>
          <w:bCs/>
          <w:lang w:val="en-GB"/>
        </w:rPr>
      </w:pPr>
    </w:p>
    <w:p w:rsidR="003E3F85" w:rsidRPr="00C56F74" w:rsidRDefault="003E3F85" w:rsidP="003E3F85">
      <w:pPr>
        <w:pStyle w:val="ListParagraph"/>
        <w:numPr>
          <w:ilvl w:val="0"/>
          <w:numId w:val="2"/>
        </w:numPr>
        <w:autoSpaceDE w:val="0"/>
        <w:jc w:val="both"/>
        <w:rPr>
          <w:b/>
          <w:bCs/>
          <w:lang w:val="en-GB"/>
        </w:rPr>
      </w:pPr>
      <w:r w:rsidRPr="00C56F74">
        <w:rPr>
          <w:lang w:val="en-GB"/>
        </w:rPr>
        <w:t>The complainant complains about UNMIK’s alleged failure to properly investigate the</w:t>
      </w:r>
      <w:r w:rsidR="00622236" w:rsidRPr="00C56F74">
        <w:rPr>
          <w:lang w:val="en-GB"/>
        </w:rPr>
        <w:t xml:space="preserve"> </w:t>
      </w:r>
      <w:r w:rsidR="00954A3E" w:rsidRPr="00C56F74">
        <w:rPr>
          <w:lang w:val="en-GB"/>
        </w:rPr>
        <w:t>abduction</w:t>
      </w:r>
      <w:r w:rsidR="00423598" w:rsidRPr="00C56F74">
        <w:rPr>
          <w:lang w:val="en-GB"/>
        </w:rPr>
        <w:t xml:space="preserve"> and</w:t>
      </w:r>
      <w:r w:rsidR="00C756F2" w:rsidRPr="00C56F74">
        <w:rPr>
          <w:lang w:val="en-GB"/>
        </w:rPr>
        <w:t xml:space="preserve"> </w:t>
      </w:r>
      <w:r w:rsidR="005C7EC0" w:rsidRPr="00C56F74">
        <w:rPr>
          <w:lang w:val="en-GB"/>
        </w:rPr>
        <w:t>killing</w:t>
      </w:r>
      <w:r w:rsidRPr="00C56F74">
        <w:rPr>
          <w:lang w:val="en-GB"/>
        </w:rPr>
        <w:t xml:space="preserve"> of </w:t>
      </w:r>
      <w:r w:rsidR="004322FF" w:rsidRPr="00C56F74">
        <w:rPr>
          <w:lang w:val="en-GB"/>
        </w:rPr>
        <w:t xml:space="preserve">Mr </w:t>
      </w:r>
      <w:r w:rsidR="005668DC" w:rsidRPr="00C56F74">
        <w:rPr>
          <w:lang w:val="en-GB" w:eastAsia="nl-NL"/>
        </w:rPr>
        <w:t xml:space="preserve">Ivan </w:t>
      </w:r>
      <w:proofErr w:type="spellStart"/>
      <w:r w:rsidR="005668DC" w:rsidRPr="00C56F74">
        <w:rPr>
          <w:lang w:val="en-GB" w:eastAsia="nl-NL"/>
        </w:rPr>
        <w:t>Čelić</w:t>
      </w:r>
      <w:proofErr w:type="spellEnd"/>
      <w:r w:rsidRPr="00C56F74">
        <w:rPr>
          <w:lang w:val="en-GB"/>
        </w:rPr>
        <w:t>. In this regard, the Panel deems that the complainant invokes a violation of the procedural limb of Article 2 of the European Convention on Human Rights (ECHR).</w:t>
      </w:r>
    </w:p>
    <w:p w:rsidR="003E3F85" w:rsidRDefault="003E3F85" w:rsidP="003E3F85">
      <w:pPr>
        <w:autoSpaceDE w:val="0"/>
        <w:jc w:val="both"/>
        <w:rPr>
          <w:b/>
          <w:bCs/>
          <w:lang w:val="en-GB"/>
        </w:rPr>
      </w:pPr>
    </w:p>
    <w:p w:rsidR="00685357" w:rsidRPr="00C04633" w:rsidRDefault="00685357" w:rsidP="003E3F85">
      <w:pPr>
        <w:autoSpaceDE w:val="0"/>
        <w:jc w:val="both"/>
        <w:rPr>
          <w:b/>
          <w:bCs/>
          <w:lang w:val="en-GB"/>
        </w:rPr>
      </w:pPr>
    </w:p>
    <w:p w:rsidR="003E3F85" w:rsidRPr="00C04633" w:rsidRDefault="003E3F85" w:rsidP="003E3F85">
      <w:pPr>
        <w:numPr>
          <w:ilvl w:val="0"/>
          <w:numId w:val="1"/>
        </w:numPr>
        <w:suppressAutoHyphens/>
        <w:autoSpaceDE w:val="0"/>
        <w:ind w:left="360" w:hanging="360"/>
        <w:jc w:val="both"/>
        <w:rPr>
          <w:b/>
          <w:bCs/>
          <w:lang w:val="en-GB"/>
        </w:rPr>
      </w:pPr>
      <w:r w:rsidRPr="00C04633">
        <w:rPr>
          <w:b/>
          <w:bCs/>
          <w:lang w:val="en-GB"/>
        </w:rPr>
        <w:t>THE LAW</w:t>
      </w:r>
    </w:p>
    <w:p w:rsidR="003E3F85" w:rsidRPr="00C04633" w:rsidRDefault="003E3F85" w:rsidP="003E3F85">
      <w:pPr>
        <w:suppressAutoHyphens/>
        <w:autoSpaceDE w:val="0"/>
        <w:jc w:val="both"/>
        <w:rPr>
          <w:bCs/>
          <w:lang w:val="en-GB"/>
        </w:rPr>
      </w:pPr>
    </w:p>
    <w:p w:rsidR="003E3F85" w:rsidRPr="00C04633" w:rsidRDefault="003E3F85" w:rsidP="003E3F85">
      <w:pPr>
        <w:pStyle w:val="Default"/>
        <w:numPr>
          <w:ilvl w:val="0"/>
          <w:numId w:val="4"/>
        </w:numPr>
        <w:jc w:val="both"/>
        <w:rPr>
          <w:b/>
          <w:color w:val="auto"/>
          <w:lang w:val="en-GB"/>
        </w:rPr>
      </w:pPr>
      <w:r w:rsidRPr="00C04633">
        <w:rPr>
          <w:b/>
          <w:color w:val="auto"/>
          <w:lang w:val="en-GB"/>
        </w:rPr>
        <w:t>Alleged violation of the procedural obligation under</w:t>
      </w:r>
      <w:r w:rsidRPr="00C04633">
        <w:rPr>
          <w:b/>
          <w:i/>
          <w:color w:val="auto"/>
          <w:lang w:val="en-GB"/>
        </w:rPr>
        <w:t xml:space="preserve"> </w:t>
      </w:r>
      <w:r w:rsidRPr="00C04633">
        <w:rPr>
          <w:b/>
          <w:color w:val="auto"/>
          <w:lang w:val="en-GB"/>
        </w:rPr>
        <w:t xml:space="preserve">Article 2 of the ECHR </w:t>
      </w:r>
    </w:p>
    <w:p w:rsidR="003E3F85" w:rsidRPr="00C04633" w:rsidRDefault="003E3F85" w:rsidP="003E3F85">
      <w:pPr>
        <w:tabs>
          <w:tab w:val="left" w:pos="630"/>
          <w:tab w:val="left" w:pos="2790"/>
        </w:tabs>
        <w:suppressAutoHyphens/>
        <w:autoSpaceDE w:val="0"/>
        <w:jc w:val="both"/>
        <w:rPr>
          <w:bCs/>
          <w:lang w:val="en-GB"/>
        </w:rPr>
      </w:pPr>
    </w:p>
    <w:p w:rsidR="003E3F85" w:rsidRPr="00C04633" w:rsidRDefault="003E3F85" w:rsidP="003E3F85">
      <w:pPr>
        <w:pStyle w:val="ListParagraph"/>
        <w:numPr>
          <w:ilvl w:val="1"/>
          <w:numId w:val="1"/>
        </w:numPr>
        <w:tabs>
          <w:tab w:val="clear" w:pos="360"/>
          <w:tab w:val="left" w:pos="357"/>
        </w:tabs>
        <w:autoSpaceDE w:val="0"/>
        <w:contextualSpacing/>
        <w:jc w:val="both"/>
        <w:rPr>
          <w:b/>
          <w:bCs/>
          <w:lang w:val="en-GB"/>
        </w:rPr>
      </w:pPr>
      <w:r w:rsidRPr="00C04633">
        <w:rPr>
          <w:b/>
          <w:bCs/>
          <w:lang w:val="en-GB"/>
        </w:rPr>
        <w:t>The scope of the Panel’s review</w:t>
      </w:r>
    </w:p>
    <w:p w:rsidR="003E3F85" w:rsidRPr="00C04633" w:rsidRDefault="003E3F85" w:rsidP="003E3F85">
      <w:pPr>
        <w:suppressAutoHyphens/>
        <w:autoSpaceDE w:val="0"/>
        <w:jc w:val="both"/>
        <w:rPr>
          <w:bCs/>
          <w:lang w:val="en-GB"/>
        </w:rPr>
      </w:pPr>
    </w:p>
    <w:p w:rsidR="003E3F85" w:rsidRPr="00C04633" w:rsidRDefault="003E3F85" w:rsidP="003E3F85">
      <w:pPr>
        <w:pStyle w:val="ListParagraph"/>
        <w:numPr>
          <w:ilvl w:val="0"/>
          <w:numId w:val="2"/>
        </w:numPr>
        <w:autoSpaceDE w:val="0"/>
        <w:jc w:val="both"/>
        <w:rPr>
          <w:bCs/>
          <w:lang w:val="en-GB"/>
        </w:rPr>
      </w:pPr>
      <w:bookmarkStart w:id="24" w:name="_Ref405286013"/>
      <w:r w:rsidRPr="00C04633">
        <w:rPr>
          <w:bCs/>
          <w:lang w:val="en-GB"/>
        </w:rPr>
        <w:t>Before turning to the examination of the merits of the complaint, the Panel needs to clarify the scope of its review.</w:t>
      </w:r>
      <w:bookmarkEnd w:id="24"/>
    </w:p>
    <w:p w:rsidR="003E3F85" w:rsidRPr="00C04633" w:rsidRDefault="003E3F85" w:rsidP="003E3F85">
      <w:pPr>
        <w:autoSpaceDE w:val="0"/>
        <w:jc w:val="both"/>
        <w:rPr>
          <w:bCs/>
          <w:lang w:val="en-GB"/>
        </w:rPr>
      </w:pPr>
    </w:p>
    <w:p w:rsidR="003E3F85" w:rsidRPr="00C04633" w:rsidRDefault="003E3F85" w:rsidP="003E3F85">
      <w:pPr>
        <w:pStyle w:val="ListParagraph"/>
        <w:numPr>
          <w:ilvl w:val="0"/>
          <w:numId w:val="2"/>
        </w:numPr>
        <w:autoSpaceDE w:val="0"/>
        <w:jc w:val="both"/>
        <w:rPr>
          <w:lang w:val="en-GB"/>
        </w:rPr>
      </w:pPr>
      <w:bookmarkStart w:id="25" w:name="_Ref366160496"/>
      <w:r w:rsidRPr="00C04633">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5"/>
      <w:r w:rsidRPr="00C04633">
        <w:rPr>
          <w:lang w:val="en-GB"/>
        </w:rPr>
        <w:t xml:space="preserve"> </w:t>
      </w:r>
    </w:p>
    <w:p w:rsidR="003E3F85" w:rsidRPr="00C04633" w:rsidRDefault="003E3F85" w:rsidP="003E3F85">
      <w:pPr>
        <w:tabs>
          <w:tab w:val="left" w:pos="360"/>
        </w:tabs>
        <w:autoSpaceDE w:val="0"/>
        <w:ind w:left="360" w:hanging="360"/>
        <w:jc w:val="both"/>
        <w:rPr>
          <w:bCs/>
          <w:lang w:val="en-GB"/>
        </w:rPr>
      </w:pPr>
    </w:p>
    <w:p w:rsidR="003E3F85" w:rsidRPr="00C04633" w:rsidRDefault="003E3F85" w:rsidP="003E3F85">
      <w:pPr>
        <w:numPr>
          <w:ilvl w:val="0"/>
          <w:numId w:val="2"/>
        </w:numPr>
        <w:suppressAutoHyphens/>
        <w:autoSpaceDE w:val="0"/>
        <w:jc w:val="both"/>
        <w:rPr>
          <w:lang w:val="en-GB"/>
        </w:rPr>
      </w:pPr>
      <w:bookmarkStart w:id="26" w:name="_Ref347321462"/>
      <w:bookmarkStart w:id="27" w:name="_Ref317418022"/>
      <w:r w:rsidRPr="00C04633">
        <w:rPr>
          <w:lang w:val="en-GB" w:eastAsia="nl-BE"/>
        </w:rPr>
        <w:t xml:space="preserve">The </w:t>
      </w:r>
      <w:r w:rsidRPr="00C04633">
        <w:rPr>
          <w:bCs/>
          <w:lang w:val="en-GB"/>
        </w:rPr>
        <w:t>Panel</w:t>
      </w:r>
      <w:r w:rsidRPr="00C04633">
        <w:rPr>
          <w:lang w:val="en-GB" w:eastAsia="nl-BE"/>
        </w:rPr>
        <w:t xml:space="preserve"> notes that with the adoption of the UNMIK Regulation No. 1999/1 on 25 July 1999 UNMIK undertook an obligation to observe internationally recognised human </w:t>
      </w:r>
      <w:r w:rsidRPr="00C04633">
        <w:rPr>
          <w:bCs/>
          <w:lang w:val="en-GB"/>
        </w:rPr>
        <w:t>rights</w:t>
      </w:r>
      <w:r w:rsidRPr="00C04633">
        <w:rPr>
          <w:lang w:val="en-GB" w:eastAsia="nl-BE"/>
        </w:rPr>
        <w:t xml:space="preserve"> standards in exercising its functions. This undertaking was detailed  in UNMIK Regulation No. 1999/24 of 12 December 1999, by which UNMIK assumed obligations under the following human rights instruments</w:t>
      </w:r>
      <w:r w:rsidRPr="00C04633">
        <w:rPr>
          <w:lang w:val="en-GB"/>
        </w:rPr>
        <w:t xml:space="preserve">: the Universal Declaration of Human Rights, the </w:t>
      </w:r>
      <w:r w:rsidRPr="00C04633">
        <w:rPr>
          <w:lang w:val="en-GB"/>
        </w:rPr>
        <w:lastRenderedPageBreak/>
        <w:t xml:space="preserve">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C04633">
          <w:rPr>
            <w:rStyle w:val="Hyperlink"/>
            <w:color w:val="auto"/>
            <w:u w:val="none"/>
            <w:lang w:val="en-GB"/>
          </w:rPr>
          <w:t>the Convention Against Torture and Other Cruel, Inhuman or Degrading Treatment or Punishment</w:t>
        </w:r>
      </w:hyperlink>
      <w:r w:rsidRPr="00C04633">
        <w:rPr>
          <w:lang w:val="en-GB"/>
        </w:rPr>
        <w:t>, the Convention on the Rights of the Child.</w:t>
      </w:r>
      <w:bookmarkEnd w:id="26"/>
    </w:p>
    <w:p w:rsidR="003E3F85" w:rsidRPr="00C04633" w:rsidRDefault="003E3F85" w:rsidP="003E3F85">
      <w:pPr>
        <w:tabs>
          <w:tab w:val="left" w:pos="360"/>
        </w:tabs>
        <w:suppressAutoHyphens/>
        <w:autoSpaceDE w:val="0"/>
        <w:ind w:left="360" w:hanging="360"/>
        <w:jc w:val="both"/>
        <w:rPr>
          <w:lang w:val="en-GB"/>
        </w:rPr>
      </w:pPr>
      <w:bookmarkStart w:id="28" w:name="_Ref317493050"/>
    </w:p>
    <w:p w:rsidR="003E3F85" w:rsidRPr="00C04633" w:rsidRDefault="003E3F85" w:rsidP="003E3F85">
      <w:pPr>
        <w:numPr>
          <w:ilvl w:val="0"/>
          <w:numId w:val="2"/>
        </w:numPr>
        <w:suppressAutoHyphens/>
        <w:autoSpaceDE w:val="0"/>
        <w:jc w:val="both"/>
        <w:rPr>
          <w:lang w:val="en-GB"/>
        </w:rPr>
      </w:pPr>
      <w:bookmarkStart w:id="29" w:name="_Ref347495661"/>
      <w:r w:rsidRPr="00C04633">
        <w:rPr>
          <w:rFonts w:cs="CAGLHH+TimesNewRoman"/>
          <w:lang w:val="en-GB"/>
        </w:rPr>
        <w:t xml:space="preserve">The Panel also notes that Section 1.2 of </w:t>
      </w:r>
      <w:r w:rsidRPr="00C04633">
        <w:rPr>
          <w:bCs/>
          <w:lang w:val="en-GB"/>
        </w:rPr>
        <w:t xml:space="preserve">UNMIK Regulation No. 2006/12 of 23 March 2006 on the Establishment of the Human Rights Advisory Panel </w:t>
      </w:r>
      <w:r w:rsidRPr="00C04633">
        <w:rPr>
          <w:rFonts w:cs="CAGLHH+TimesNewRoman"/>
          <w:lang w:val="en-GB"/>
        </w:rPr>
        <w:t xml:space="preserve">provides that the Panel “shall examine complaints from any person or group of individuals claiming to be the victim of a violation by UNMIK of (their) human rights”. It </w:t>
      </w:r>
      <w:r w:rsidRPr="00C04633">
        <w:rPr>
          <w:bCs/>
          <w:lang w:val="en-GB"/>
        </w:rPr>
        <w:t>follows</w:t>
      </w:r>
      <w:r w:rsidRPr="00C04633">
        <w:rPr>
          <w:rFonts w:cs="CAGLHH+TimesNewRoman"/>
          <w:lang w:val="en-GB"/>
        </w:rPr>
        <w:t xml:space="preserve"> that only acts or omissions attributable to UNMIK fall within the jurisdiction </w:t>
      </w:r>
      <w:r w:rsidRPr="00C04633">
        <w:rPr>
          <w:rFonts w:cs="CAGLHH+TimesNewRoman"/>
          <w:i/>
          <w:lang w:val="en-GB"/>
        </w:rPr>
        <w:t>ratione personae</w:t>
      </w:r>
      <w:r w:rsidRPr="00C04633">
        <w:rPr>
          <w:rFonts w:cs="CAGLHH+TimesNewRoman"/>
          <w:lang w:val="en-GB"/>
        </w:rPr>
        <w:t xml:space="preserve"> of the Panel. In this respect, it should be noted, as stated above, that as of </w:t>
      </w:r>
      <w:r w:rsidRPr="00C04633">
        <w:rPr>
          <w:lang w:val="en-GB"/>
        </w:rPr>
        <w:t xml:space="preserve">9 December 2008, UNMIK </w:t>
      </w:r>
      <w:r w:rsidRPr="00C04633">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C04633">
        <w:rPr>
          <w:bCs/>
          <w:i/>
          <w:lang w:val="en-GB"/>
        </w:rPr>
        <w:t>ratione personae</w:t>
      </w:r>
      <w:r w:rsidRPr="00C04633">
        <w:rPr>
          <w:bCs/>
          <w:lang w:val="en-GB"/>
        </w:rPr>
        <w:t xml:space="preserve"> of the Panel.</w:t>
      </w:r>
      <w:bookmarkEnd w:id="28"/>
      <w:bookmarkEnd w:id="29"/>
    </w:p>
    <w:p w:rsidR="003E3F85" w:rsidRPr="00C04633" w:rsidRDefault="003E3F85" w:rsidP="003E3F85">
      <w:pPr>
        <w:pStyle w:val="ListParagraph"/>
        <w:tabs>
          <w:tab w:val="left" w:pos="360"/>
        </w:tabs>
        <w:ind w:left="360" w:hanging="360"/>
        <w:rPr>
          <w:lang w:val="en-GB"/>
        </w:rPr>
      </w:pPr>
    </w:p>
    <w:p w:rsidR="003E3F85" w:rsidRPr="00C04633" w:rsidRDefault="003E3F85" w:rsidP="003E3F85">
      <w:pPr>
        <w:numPr>
          <w:ilvl w:val="0"/>
          <w:numId w:val="2"/>
        </w:numPr>
        <w:suppressAutoHyphens/>
        <w:autoSpaceDE w:val="0"/>
        <w:jc w:val="both"/>
        <w:rPr>
          <w:bCs/>
          <w:lang w:val="en-GB"/>
        </w:rPr>
      </w:pPr>
      <w:r w:rsidRPr="00C04633">
        <w:rPr>
          <w:rFonts w:cs="CAGLHH+TimesNewRoman"/>
          <w:lang w:val="en-GB"/>
        </w:rPr>
        <w:t xml:space="preserve">Likewise, the Panel emphasises that, as far as its jurisdiction </w:t>
      </w:r>
      <w:r w:rsidRPr="00C04633">
        <w:rPr>
          <w:rFonts w:cs="CAGLHH+TimesNewRoman"/>
          <w:i/>
          <w:lang w:val="en-GB"/>
        </w:rPr>
        <w:t>ratione materiae</w:t>
      </w:r>
      <w:r w:rsidRPr="00C04633">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757455" w:rsidRPr="00C04633">
        <w:fldChar w:fldCharType="begin"/>
      </w:r>
      <w:r w:rsidR="00757455" w:rsidRPr="00C04633">
        <w:instrText xml:space="preserve"> REF _Ref347321462 \r \h  \* MERGEFORMAT </w:instrText>
      </w:r>
      <w:r w:rsidR="00757455" w:rsidRPr="00C04633">
        <w:fldChar w:fldCharType="separate"/>
      </w:r>
      <w:r w:rsidR="00C84ABD" w:rsidRPr="00C84ABD">
        <w:rPr>
          <w:rFonts w:cs="CAGLHH+TimesNewRoman"/>
          <w:lang w:val="en-GB"/>
        </w:rPr>
        <w:t>37</w:t>
      </w:r>
      <w:r w:rsidR="00757455" w:rsidRPr="00C04633">
        <w:fldChar w:fldCharType="end"/>
      </w:r>
      <w:r w:rsidRPr="00C04633">
        <w:rPr>
          <w:rFonts w:cs="CAGLHH+TimesNewRoman"/>
          <w:lang w:val="en-GB"/>
        </w:rPr>
        <w:t>).</w:t>
      </w:r>
      <w:r w:rsidRPr="00C04633">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C04633" w:rsidRDefault="003E3F85" w:rsidP="003E3F85">
      <w:pPr>
        <w:pStyle w:val="ListParagraph"/>
        <w:tabs>
          <w:tab w:val="left" w:pos="360"/>
        </w:tabs>
        <w:ind w:left="360" w:hanging="360"/>
        <w:rPr>
          <w:bCs/>
          <w:lang w:val="en-GB"/>
        </w:rPr>
      </w:pPr>
    </w:p>
    <w:p w:rsidR="003E3F85" w:rsidRPr="00C04633" w:rsidRDefault="003E3F85" w:rsidP="003E3F85">
      <w:pPr>
        <w:numPr>
          <w:ilvl w:val="0"/>
          <w:numId w:val="2"/>
        </w:numPr>
        <w:tabs>
          <w:tab w:val="left" w:pos="630"/>
          <w:tab w:val="left" w:pos="2790"/>
        </w:tabs>
        <w:suppressAutoHyphens/>
        <w:autoSpaceDE w:val="0"/>
        <w:jc w:val="both"/>
        <w:rPr>
          <w:bCs/>
          <w:lang w:val="en-GB"/>
        </w:rPr>
      </w:pPr>
      <w:bookmarkStart w:id="30" w:name="_Ref346123885"/>
      <w:r w:rsidRPr="00C04633">
        <w:rPr>
          <w:bCs/>
          <w:lang w:val="en-GB"/>
        </w:rPr>
        <w:t>The Panel further notes that Section 2 of UNMIK Regulation No. 2006/12 provides that t</w:t>
      </w:r>
      <w:r w:rsidRPr="00C04633">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C04633">
        <w:rPr>
          <w:rFonts w:cs="CAGLHH+TimesNewRoman"/>
          <w:i/>
          <w:lang w:val="en-GB"/>
        </w:rPr>
        <w:t>ratione temporis</w:t>
      </w:r>
      <w:r w:rsidRPr="00C04633">
        <w:rPr>
          <w:rFonts w:cs="CAGLHH+TimesNewRoman"/>
          <w:lang w:val="en-GB"/>
        </w:rPr>
        <w:t xml:space="preserve"> of the Panel. However, to the extent that such events gave rise to a continuing situation, the Panel has jurisdiction to examine complaints relating to that situation</w:t>
      </w:r>
      <w:bookmarkEnd w:id="27"/>
      <w:r w:rsidRPr="00C04633">
        <w:rPr>
          <w:rFonts w:cs="CAGLHH+TimesNewRoman"/>
          <w:lang w:val="en-GB"/>
        </w:rPr>
        <w:t xml:space="preserve"> (see European Court of Human Rights (ECtHR), Grand Chamber [GC], </w:t>
      </w:r>
      <w:r w:rsidRPr="00C04633">
        <w:rPr>
          <w:rFonts w:cs="CAGLHH+TimesNewRoman"/>
          <w:i/>
          <w:lang w:val="en-GB"/>
        </w:rPr>
        <w:t>Varnava and Others v. Turkey</w:t>
      </w:r>
      <w:r w:rsidRPr="00C04633">
        <w:rPr>
          <w:rFonts w:cs="CAGLHH+TimesNewRoman"/>
          <w:lang w:val="en-GB"/>
        </w:rPr>
        <w:t xml:space="preserve">, nos. 16064/90 and others, judgment of 18 September 2009, §§ 147-149; ECtHR, </w:t>
      </w:r>
      <w:r w:rsidRPr="00C04633">
        <w:rPr>
          <w:rFonts w:cs="CAGLHH+TimesNewRoman"/>
          <w:i/>
          <w:lang w:val="en-GB"/>
        </w:rPr>
        <w:t xml:space="preserve">Cyprus v. Turkey </w:t>
      </w:r>
      <w:r w:rsidRPr="00C04633">
        <w:rPr>
          <w:rFonts w:cs="CAGLHH+TimesNewRoman"/>
          <w:lang w:val="en-GB"/>
        </w:rPr>
        <w:t xml:space="preserve">[GC] no. </w:t>
      </w:r>
      <w:r w:rsidRPr="00C04633">
        <w:rPr>
          <w:rStyle w:val="s85f22697"/>
          <w:lang w:val="en-GB"/>
        </w:rPr>
        <w:t>25781/94, judgment of 10 May 2001,</w:t>
      </w:r>
      <w:r w:rsidRPr="00C04633">
        <w:rPr>
          <w:rFonts w:cs="CAGLHH+TimesNewRoman"/>
          <w:lang w:val="en-GB"/>
        </w:rPr>
        <w:t xml:space="preserve"> § 136, ECHR 2001-IV).</w:t>
      </w:r>
      <w:bookmarkEnd w:id="30"/>
      <w:r w:rsidRPr="00C04633">
        <w:rPr>
          <w:rFonts w:cs="CAGLHH+TimesNewRoman"/>
          <w:lang w:val="en-GB"/>
        </w:rPr>
        <w:t xml:space="preserve"> </w:t>
      </w:r>
    </w:p>
    <w:p w:rsidR="003E3F85" w:rsidRPr="00C04633" w:rsidRDefault="003E3F85" w:rsidP="003E3F85">
      <w:pPr>
        <w:jc w:val="both"/>
        <w:rPr>
          <w:lang w:val="en-GB"/>
        </w:rPr>
      </w:pPr>
    </w:p>
    <w:p w:rsidR="003E3F85" w:rsidRPr="00C04633" w:rsidRDefault="003E3F85" w:rsidP="003E3F85">
      <w:pPr>
        <w:pStyle w:val="ListParagraph"/>
        <w:numPr>
          <w:ilvl w:val="1"/>
          <w:numId w:val="1"/>
        </w:numPr>
        <w:tabs>
          <w:tab w:val="clear" w:pos="360"/>
          <w:tab w:val="left" w:pos="357"/>
        </w:tabs>
        <w:autoSpaceDE w:val="0"/>
        <w:contextualSpacing/>
        <w:jc w:val="both"/>
        <w:rPr>
          <w:b/>
          <w:bCs/>
          <w:lang w:val="en-GB"/>
        </w:rPr>
      </w:pPr>
      <w:r w:rsidRPr="00C04633">
        <w:rPr>
          <w:b/>
          <w:bCs/>
          <w:lang w:val="en-GB"/>
        </w:rPr>
        <w:t xml:space="preserve">The Parties’ submissions </w:t>
      </w:r>
    </w:p>
    <w:p w:rsidR="003E3F85" w:rsidRPr="00C04633" w:rsidRDefault="003E3F85" w:rsidP="003E3F85">
      <w:pPr>
        <w:rPr>
          <w:b/>
          <w:lang w:val="en-GB"/>
        </w:rPr>
      </w:pPr>
    </w:p>
    <w:p w:rsidR="003E3F85" w:rsidRPr="00C56F74" w:rsidRDefault="003E3F85" w:rsidP="003E3F85">
      <w:pPr>
        <w:numPr>
          <w:ilvl w:val="0"/>
          <w:numId w:val="2"/>
        </w:numPr>
        <w:suppressAutoHyphens/>
        <w:autoSpaceDE w:val="0"/>
        <w:jc w:val="both"/>
        <w:rPr>
          <w:lang w:val="en-GB"/>
        </w:rPr>
      </w:pPr>
      <w:r w:rsidRPr="00C56F74">
        <w:rPr>
          <w:lang w:val="en-GB"/>
        </w:rPr>
        <w:t>The complainant in substance alleges a violation concerning the lack of an adequate criminal investigation into</w:t>
      </w:r>
      <w:r w:rsidR="002948A6" w:rsidRPr="00C56F74">
        <w:rPr>
          <w:lang w:val="en-GB"/>
        </w:rPr>
        <w:t xml:space="preserve"> the</w:t>
      </w:r>
      <w:r w:rsidR="00622236" w:rsidRPr="00C56F74">
        <w:rPr>
          <w:lang w:val="en-GB"/>
        </w:rPr>
        <w:t xml:space="preserve"> </w:t>
      </w:r>
      <w:r w:rsidR="001C41DB" w:rsidRPr="00C56F74">
        <w:rPr>
          <w:lang w:val="en-GB"/>
        </w:rPr>
        <w:t xml:space="preserve">abduction and </w:t>
      </w:r>
      <w:r w:rsidR="005C7EC0" w:rsidRPr="00C56F74">
        <w:rPr>
          <w:lang w:val="en-GB"/>
        </w:rPr>
        <w:t>killing</w:t>
      </w:r>
      <w:r w:rsidR="001C41DB" w:rsidRPr="00C56F74">
        <w:rPr>
          <w:lang w:val="en-GB"/>
        </w:rPr>
        <w:t xml:space="preserve"> of </w:t>
      </w:r>
      <w:r w:rsidR="0093633C" w:rsidRPr="00C56F74">
        <w:rPr>
          <w:lang w:val="en-GB"/>
        </w:rPr>
        <w:t xml:space="preserve">Mr </w:t>
      </w:r>
      <w:r w:rsidR="0093633C" w:rsidRPr="00C56F74">
        <w:rPr>
          <w:lang w:val="en-GB" w:eastAsia="nl-NL"/>
        </w:rPr>
        <w:t xml:space="preserve">Ivan </w:t>
      </w:r>
      <w:proofErr w:type="spellStart"/>
      <w:r w:rsidR="0093633C" w:rsidRPr="00C56F74">
        <w:rPr>
          <w:lang w:val="en-GB" w:eastAsia="nl-NL"/>
        </w:rPr>
        <w:t>Čelić</w:t>
      </w:r>
      <w:proofErr w:type="spellEnd"/>
      <w:r w:rsidR="002948A6" w:rsidRPr="00C56F74">
        <w:rPr>
          <w:lang w:val="en-GB"/>
        </w:rPr>
        <w:t>.</w:t>
      </w:r>
    </w:p>
    <w:p w:rsidR="002948A6" w:rsidRPr="00C56F74" w:rsidRDefault="002948A6" w:rsidP="002948A6">
      <w:pPr>
        <w:suppressAutoHyphens/>
        <w:autoSpaceDE w:val="0"/>
        <w:ind w:left="360"/>
        <w:jc w:val="both"/>
        <w:rPr>
          <w:lang w:val="en-GB"/>
        </w:rPr>
      </w:pPr>
    </w:p>
    <w:p w:rsidR="003E3F85" w:rsidRPr="00C04633" w:rsidRDefault="003E3F85" w:rsidP="003E3F85">
      <w:pPr>
        <w:numPr>
          <w:ilvl w:val="0"/>
          <w:numId w:val="2"/>
        </w:numPr>
        <w:suppressAutoHyphens/>
        <w:autoSpaceDE w:val="0"/>
        <w:jc w:val="both"/>
        <w:rPr>
          <w:bCs/>
          <w:lang w:val="en-GB"/>
        </w:rPr>
      </w:pPr>
      <w:r w:rsidRPr="00C56F74">
        <w:rPr>
          <w:bCs/>
          <w:lang w:val="en-GB"/>
        </w:rPr>
        <w:t xml:space="preserve">In his comments on the merits of the complaint, the SRSG </w:t>
      </w:r>
      <w:r w:rsidRPr="00C56F74">
        <w:rPr>
          <w:lang w:val="en-GB"/>
        </w:rPr>
        <w:t xml:space="preserve">does not dispute </w:t>
      </w:r>
      <w:r w:rsidRPr="00C56F74">
        <w:rPr>
          <w:bCs/>
          <w:lang w:val="en-GB"/>
        </w:rPr>
        <w:t xml:space="preserve">that UNMIK had a responsibility to conduct an effective investigation into </w:t>
      </w:r>
      <w:r w:rsidR="00622236" w:rsidRPr="00C56F74">
        <w:rPr>
          <w:lang w:val="en-GB"/>
        </w:rPr>
        <w:t xml:space="preserve">the </w:t>
      </w:r>
      <w:r w:rsidR="001C41DB" w:rsidRPr="00C56F74">
        <w:rPr>
          <w:lang w:val="en-GB"/>
        </w:rPr>
        <w:t xml:space="preserve">abduction and </w:t>
      </w:r>
      <w:r w:rsidR="005C7EC0" w:rsidRPr="00C56F74">
        <w:rPr>
          <w:lang w:val="en-GB"/>
        </w:rPr>
        <w:t>killing</w:t>
      </w:r>
      <w:r w:rsidR="001C41DB" w:rsidRPr="00C56F74">
        <w:rPr>
          <w:lang w:val="en-GB"/>
        </w:rPr>
        <w:t xml:space="preserve"> of </w:t>
      </w:r>
      <w:r w:rsidR="0093633C" w:rsidRPr="00C56F74">
        <w:rPr>
          <w:lang w:val="en-GB"/>
        </w:rPr>
        <w:t xml:space="preserve">Mr </w:t>
      </w:r>
      <w:r w:rsidR="0093633C" w:rsidRPr="00C56F74">
        <w:rPr>
          <w:lang w:val="en-GB" w:eastAsia="nl-NL"/>
        </w:rPr>
        <w:lastRenderedPageBreak/>
        <w:t xml:space="preserve">Ivan </w:t>
      </w:r>
      <w:proofErr w:type="spellStart"/>
      <w:r w:rsidR="0093633C" w:rsidRPr="00C56F74">
        <w:rPr>
          <w:lang w:val="en-GB" w:eastAsia="nl-NL"/>
        </w:rPr>
        <w:t>Čelić</w:t>
      </w:r>
      <w:proofErr w:type="spellEnd"/>
      <w:r w:rsidR="005C7EC0" w:rsidRPr="00C56F74">
        <w:rPr>
          <w:lang w:val="en-GB"/>
        </w:rPr>
        <w:t>,</w:t>
      </w:r>
      <w:r w:rsidRPr="00C56F74">
        <w:rPr>
          <w:bCs/>
          <w:lang w:val="en-GB"/>
        </w:rPr>
        <w:t xml:space="preserve"> in line with its general obligation to secure the effective implementation of the domestic laws which protect the right to life, given to it by UN Security Council Resolution</w:t>
      </w:r>
      <w:r w:rsidRPr="00C04633">
        <w:rPr>
          <w:bCs/>
          <w:lang w:val="en-GB"/>
        </w:rPr>
        <w:t xml:space="preserve"> 1244 (1999) (see § </w:t>
      </w:r>
      <w:r w:rsidR="00757455" w:rsidRPr="00C04633">
        <w:fldChar w:fldCharType="begin"/>
      </w:r>
      <w:r w:rsidR="00757455" w:rsidRPr="00C04633">
        <w:instrText xml:space="preserve"> REF _Ref373941473 \r \h  \* MERGEFORMAT </w:instrText>
      </w:r>
      <w:r w:rsidR="00757455" w:rsidRPr="00C04633">
        <w:fldChar w:fldCharType="separate"/>
      </w:r>
      <w:r w:rsidR="00C84ABD">
        <w:t>9</w:t>
      </w:r>
      <w:r w:rsidR="00757455" w:rsidRPr="00C04633">
        <w:fldChar w:fldCharType="end"/>
      </w:r>
      <w:r w:rsidRPr="00C04633">
        <w:rPr>
          <w:bCs/>
          <w:lang w:val="en-GB"/>
        </w:rPr>
        <w:t xml:space="preserve"> above) and further defined by UNMIK Regulation No. 1999/1 </w:t>
      </w:r>
      <w:r w:rsidRPr="00C04633">
        <w:rPr>
          <w:bCs/>
          <w:i/>
          <w:lang w:val="en-GB"/>
        </w:rPr>
        <w:t>On the Authority of the Interim Administration in Kosovo</w:t>
      </w:r>
      <w:r w:rsidRPr="00C04633">
        <w:rPr>
          <w:bCs/>
          <w:lang w:val="en-GB"/>
        </w:rPr>
        <w:t xml:space="preserve"> and subsequently, UNMIK Regulation 1999/24 </w:t>
      </w:r>
      <w:r w:rsidRPr="00C04633">
        <w:rPr>
          <w:bCs/>
          <w:i/>
          <w:lang w:val="en-GB"/>
        </w:rPr>
        <w:t>On the Law Applicable in Kosovo,</w:t>
      </w:r>
      <w:r w:rsidRPr="00C04633">
        <w:rPr>
          <w:bCs/>
          <w:lang w:val="en-GB"/>
        </w:rPr>
        <w:t xml:space="preserve"> and Article 2 of the ECHR.</w:t>
      </w:r>
    </w:p>
    <w:p w:rsidR="003E3F85" w:rsidRPr="00C04633" w:rsidRDefault="003E3F85" w:rsidP="003E3F85">
      <w:pPr>
        <w:suppressAutoHyphens/>
        <w:autoSpaceDE w:val="0"/>
        <w:ind w:left="360"/>
        <w:jc w:val="both"/>
        <w:rPr>
          <w:bCs/>
          <w:lang w:val="en-GB"/>
        </w:rPr>
      </w:pPr>
    </w:p>
    <w:p w:rsidR="003E3F85" w:rsidRPr="00C04633" w:rsidRDefault="003E3F85" w:rsidP="003E3F85">
      <w:pPr>
        <w:numPr>
          <w:ilvl w:val="0"/>
          <w:numId w:val="2"/>
        </w:numPr>
        <w:suppressAutoHyphens/>
        <w:autoSpaceDE w:val="0"/>
        <w:jc w:val="both"/>
        <w:rPr>
          <w:bCs/>
          <w:lang w:val="en-GB"/>
        </w:rPr>
      </w:pPr>
      <w:r w:rsidRPr="00C04633">
        <w:t>In this regard, the SRSG stresses that this responsibility stems from the procedural obligation under Article 2 of the ECHR to conduct an effective investigation where death occurs in suspicious circumstances not imputable to State agents.</w:t>
      </w:r>
      <w:bookmarkStart w:id="31" w:name="_Ref347846976"/>
      <w:r w:rsidRPr="00C04633">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1"/>
    </w:p>
    <w:p w:rsidR="00BD43B1" w:rsidRPr="00C04633" w:rsidRDefault="00BD43B1" w:rsidP="00BD43B1">
      <w:pPr>
        <w:pStyle w:val="ListParagraph"/>
        <w:rPr>
          <w:bCs/>
          <w:lang w:val="en-GB"/>
        </w:rPr>
      </w:pPr>
    </w:p>
    <w:p w:rsidR="00E56162" w:rsidRPr="00C56F74" w:rsidRDefault="00BD43B1" w:rsidP="00E56162">
      <w:pPr>
        <w:numPr>
          <w:ilvl w:val="0"/>
          <w:numId w:val="2"/>
        </w:numPr>
        <w:tabs>
          <w:tab w:val="left" w:pos="709"/>
        </w:tabs>
        <w:suppressAutoHyphens/>
        <w:autoSpaceDE w:val="0"/>
        <w:jc w:val="both"/>
        <w:rPr>
          <w:lang w:eastAsia="nl-NL"/>
        </w:rPr>
      </w:pPr>
      <w:r w:rsidRPr="00C04633">
        <w:t xml:space="preserve">The </w:t>
      </w:r>
      <w:r w:rsidRPr="00C04633">
        <w:rPr>
          <w:bCs/>
          <w:lang w:val="en-GB"/>
        </w:rPr>
        <w:t>SRSG</w:t>
      </w:r>
      <w:r w:rsidRPr="00C04633">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w:t>
      </w:r>
      <w:r w:rsidRPr="00C56F74">
        <w:t>and/or death of the missing person.</w:t>
      </w:r>
    </w:p>
    <w:p w:rsidR="00E56162" w:rsidRPr="00C56F74" w:rsidRDefault="00E56162" w:rsidP="00E56162">
      <w:pPr>
        <w:pStyle w:val="ListParagraph"/>
        <w:rPr>
          <w:lang w:val="en-GB"/>
        </w:rPr>
      </w:pPr>
    </w:p>
    <w:p w:rsidR="00E56162" w:rsidRPr="00C56F74" w:rsidRDefault="004322FF" w:rsidP="00E56162">
      <w:pPr>
        <w:numPr>
          <w:ilvl w:val="0"/>
          <w:numId w:val="2"/>
        </w:numPr>
        <w:tabs>
          <w:tab w:val="left" w:pos="709"/>
        </w:tabs>
        <w:suppressAutoHyphens/>
        <w:autoSpaceDE w:val="0"/>
        <w:jc w:val="both"/>
        <w:rPr>
          <w:lang w:eastAsia="nl-NL"/>
        </w:rPr>
      </w:pPr>
      <w:r w:rsidRPr="00C56F74">
        <w:rPr>
          <w:lang w:val="en-GB"/>
        </w:rPr>
        <w:t xml:space="preserve">The SRSG adds that </w:t>
      </w:r>
      <w:r w:rsidR="00E56162" w:rsidRPr="00C56F74">
        <w:rPr>
          <w:lang w:val="en-GB"/>
        </w:rPr>
        <w:t>Mr</w:t>
      </w:r>
      <w:r w:rsidR="00E56162" w:rsidRPr="00C56F74">
        <w:rPr>
          <w:lang w:val="en-GB" w:eastAsia="nl-NL"/>
        </w:rPr>
        <w:t xml:space="preserve"> Ivan </w:t>
      </w:r>
      <w:proofErr w:type="spellStart"/>
      <w:r w:rsidR="00E56162" w:rsidRPr="00C56F74">
        <w:rPr>
          <w:lang w:val="en-GB" w:eastAsia="nl-NL"/>
        </w:rPr>
        <w:t>Čelić</w:t>
      </w:r>
      <w:proofErr w:type="spellEnd"/>
      <w:r w:rsidR="00E56162" w:rsidRPr="00C56F74">
        <w:rPr>
          <w:lang w:val="en-GB" w:eastAsia="nl-NL"/>
        </w:rPr>
        <w:t xml:space="preserve"> was abducted three days after the adoption of UNSC Resolution 1244 (1999) </w:t>
      </w:r>
      <w:r w:rsidR="00E56162" w:rsidRPr="00C56F74">
        <w:rPr>
          <w:bCs/>
          <w:lang w:val="en-GB"/>
        </w:rPr>
        <w:t xml:space="preserve">and that the security situation at that time was “tense, with a number of serious criminal incidents targeting Kosovo-Serbs and Kosovo-Albanians, including abductions and killings”. Citing the UN Secretary-General’s report to the United Nations Security Council of 12 July 1999, the SRSG describes the situation as follows: </w:t>
      </w:r>
    </w:p>
    <w:p w:rsidR="00E56162" w:rsidRPr="008B3A27" w:rsidRDefault="00E56162" w:rsidP="00E56162">
      <w:pPr>
        <w:rPr>
          <w:bCs/>
          <w:lang w:val="en-GB"/>
        </w:rPr>
      </w:pPr>
    </w:p>
    <w:p w:rsidR="00E56162" w:rsidRPr="008B3A27" w:rsidRDefault="00E56162" w:rsidP="00E56162">
      <w:pPr>
        <w:ind w:left="862" w:right="567"/>
        <w:jc w:val="both"/>
        <w:rPr>
          <w:lang w:val="en-GB"/>
        </w:rPr>
      </w:pPr>
      <w:r w:rsidRPr="008B3A27">
        <w:rPr>
          <w:bCs/>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w:t>
      </w:r>
      <w:r w:rsidRPr="00900AAA">
        <w:rPr>
          <w:lang w:eastAsia="nl-NL"/>
        </w:rPr>
        <w:t>Kosovo</w:t>
      </w:r>
      <w:r w:rsidRPr="008B3A27">
        <w:rPr>
          <w:bCs/>
          <w:lang w:val="en-GB"/>
        </w:rPr>
        <w:t xml:space="preserve"> Serbs. In particular, high profile killings and abductions, as well as looting, arsons and forced expropriation of apartments, have prompted departures. This process has now slowed down, but such cities as Prizren and </w:t>
      </w:r>
      <w:proofErr w:type="spellStart"/>
      <w:r w:rsidRPr="008B3A27">
        <w:rPr>
          <w:bCs/>
          <w:lang w:val="en-GB"/>
        </w:rPr>
        <w:t>Pec</w:t>
      </w:r>
      <w:proofErr w:type="spellEnd"/>
      <w:r w:rsidRPr="008B3A27">
        <w:rPr>
          <w:bCs/>
          <w:lang w:val="en-GB"/>
        </w:rPr>
        <w:t xml:space="preserve"> are practically deserted by Kosovo Serbs, and the towns of Mitrovica and Orahovac are divided along ethnic lines. </w:t>
      </w:r>
    </w:p>
    <w:p w:rsidR="00E56162" w:rsidRPr="008B3A27" w:rsidRDefault="00E56162" w:rsidP="00E56162">
      <w:pPr>
        <w:ind w:left="1080"/>
        <w:rPr>
          <w:bCs/>
          <w:lang w:val="en-GB"/>
        </w:rPr>
      </w:pPr>
    </w:p>
    <w:p w:rsidR="003E3F85" w:rsidRPr="00E56162" w:rsidRDefault="00E56162" w:rsidP="00E56162">
      <w:pPr>
        <w:ind w:left="862" w:right="567"/>
        <w:jc w:val="both"/>
        <w:rPr>
          <w:lang w:val="en-GB"/>
        </w:rPr>
      </w:pPr>
      <w:r w:rsidRPr="008B3A27">
        <w:rPr>
          <w:bCs/>
          <w:lang w:val="en-GB"/>
        </w:rPr>
        <w:t xml:space="preserve">The security problem in Kosovo is largely a result of the absence of law and order institutions and agencies. Many crimes and injustices cannot be properly pursued. Criminal gangs competing for control over scarce resources are already exploiting this void. While KFOR is currently </w:t>
      </w:r>
      <w:r w:rsidRPr="00900AAA">
        <w:rPr>
          <w:lang w:eastAsia="nl-NL"/>
        </w:rPr>
        <w:t>responsible</w:t>
      </w:r>
      <w:r w:rsidRPr="008B3A27">
        <w:rPr>
          <w:bCs/>
          <w:lang w:val="en-GB"/>
        </w:rPr>
        <w:t xml:space="preserv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3E3F85" w:rsidRPr="00C04633" w:rsidRDefault="003E3F85" w:rsidP="00BD43B1">
      <w:pPr>
        <w:rPr>
          <w:lang w:val="en-GB"/>
        </w:rPr>
      </w:pPr>
    </w:p>
    <w:p w:rsidR="00E56162" w:rsidRDefault="003E3F85" w:rsidP="00E56162">
      <w:pPr>
        <w:numPr>
          <w:ilvl w:val="0"/>
          <w:numId w:val="2"/>
        </w:numPr>
        <w:tabs>
          <w:tab w:val="left" w:pos="709"/>
        </w:tabs>
        <w:suppressAutoHyphens/>
        <w:autoSpaceDE w:val="0"/>
        <w:jc w:val="both"/>
        <w:rPr>
          <w:lang w:eastAsia="nl-NL"/>
        </w:rPr>
      </w:pPr>
      <w:bookmarkStart w:id="32" w:name="_Ref368311784"/>
      <w:r w:rsidRPr="00C04633">
        <w:rPr>
          <w:bCs/>
        </w:rPr>
        <w:lastRenderedPageBreak/>
        <w:t xml:space="preserve">The SRSG argues that </w:t>
      </w:r>
      <w:r w:rsidRPr="00C04633">
        <w:rPr>
          <w:lang w:val="en-GB"/>
        </w:rPr>
        <w:t>in</w:t>
      </w:r>
      <w:r w:rsidRPr="00C04633">
        <w:rPr>
          <w:bCs/>
        </w:rPr>
        <w:t xml:space="preserve"> its case-law on Article 2, the European Court of Human Rights has stated </w:t>
      </w:r>
      <w:r w:rsidRPr="00C04633">
        <w:rPr>
          <w:bCs/>
          <w:lang w:val="en-GB"/>
        </w:rPr>
        <w:t>that</w:t>
      </w:r>
      <w:r w:rsidRPr="00C04633">
        <w:rPr>
          <w:bCs/>
        </w:rPr>
        <w:t xml:space="preserve"> due consideration shall be given to the difficulties inherent to post-conflict situations and the problems limiting the ability of investigating authorities</w:t>
      </w:r>
      <w:r w:rsidR="00711C23" w:rsidRPr="00C04633">
        <w:rPr>
          <w:bCs/>
        </w:rPr>
        <w:t xml:space="preserve"> when conducting investigations in</w:t>
      </w:r>
      <w:r w:rsidRPr="00C04633">
        <w:rPr>
          <w:bCs/>
        </w:rPr>
        <w:t xml:space="preserve"> such cases. </w:t>
      </w:r>
      <w:r w:rsidRPr="00C04633">
        <w:t xml:space="preserve">In this regard, the SRSG recalls the judgment of 15 February 2011 rendered by the European Court in the case </w:t>
      </w:r>
      <w:r w:rsidRPr="00C04633">
        <w:rPr>
          <w:i/>
        </w:rPr>
        <w:t>Palić v. Bosnia and Herzegovina</w:t>
      </w:r>
      <w:r w:rsidR="00711C23" w:rsidRPr="00C04633">
        <w:rPr>
          <w:i/>
        </w:rPr>
        <w:t>,</w:t>
      </w:r>
      <w:r w:rsidRPr="00C04633">
        <w:t xml:space="preserve"> stating at paragraph 70:</w:t>
      </w:r>
      <w:bookmarkEnd w:id="32"/>
    </w:p>
    <w:p w:rsidR="00E56162" w:rsidRPr="00E56162" w:rsidRDefault="00E56162" w:rsidP="00E56162">
      <w:pPr>
        <w:tabs>
          <w:tab w:val="left" w:pos="709"/>
        </w:tabs>
        <w:suppressAutoHyphens/>
        <w:autoSpaceDE w:val="0"/>
        <w:ind w:left="360"/>
        <w:jc w:val="both"/>
        <w:rPr>
          <w:lang w:eastAsia="nl-NL"/>
        </w:rPr>
      </w:pPr>
    </w:p>
    <w:p w:rsidR="00E56162" w:rsidRDefault="00E56162" w:rsidP="00E56162">
      <w:pPr>
        <w:ind w:left="862" w:right="567"/>
        <w:jc w:val="both"/>
        <w:rPr>
          <w:lang w:val="en-GB"/>
        </w:rPr>
      </w:pPr>
      <w:r w:rsidRPr="006E4A31">
        <w:rPr>
          <w:bCs/>
          <w:lang w:val="en-GB"/>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w:t>
      </w:r>
      <w:r w:rsidRPr="00900AAA">
        <w:rPr>
          <w:lang w:eastAsia="nl-NL"/>
        </w:rPr>
        <w:t>Herzegovina</w:t>
      </w:r>
      <w:r w:rsidRPr="006E4A31">
        <w:rPr>
          <w:bCs/>
          <w:lang w:val="en-GB"/>
        </w:rPr>
        <w:t xml:space="preserve">.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6E4A31">
        <w:rPr>
          <w:bCs/>
          <w:i/>
          <w:lang w:val="en-GB"/>
        </w:rPr>
        <w:t>Sejdić</w:t>
      </w:r>
      <w:proofErr w:type="spellEnd"/>
      <w:r w:rsidRPr="006E4A31">
        <w:rPr>
          <w:bCs/>
          <w:i/>
          <w:lang w:val="en-GB"/>
        </w:rPr>
        <w:t xml:space="preserve"> and </w:t>
      </w:r>
      <w:proofErr w:type="spellStart"/>
      <w:r w:rsidRPr="006E4A31">
        <w:rPr>
          <w:bCs/>
          <w:i/>
          <w:lang w:val="en-GB"/>
        </w:rPr>
        <w:t>Finci</w:t>
      </w:r>
      <w:proofErr w:type="spellEnd"/>
      <w:r w:rsidRPr="006E4A31">
        <w:rPr>
          <w:bCs/>
          <w:i/>
          <w:lang w:val="en-GB"/>
        </w:rPr>
        <w:t xml:space="preserve"> v. Bosnia Herzegovina</w:t>
      </w:r>
      <w:r w:rsidRPr="006E4A31">
        <w:rPr>
          <w:bCs/>
          <w:lang w:val="en-GB"/>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E56162" w:rsidRDefault="00E56162" w:rsidP="00E56162">
      <w:pPr>
        <w:rPr>
          <w:bCs/>
          <w:lang w:val="en-GB"/>
        </w:rPr>
      </w:pPr>
    </w:p>
    <w:p w:rsidR="00E56162" w:rsidRPr="00995F50" w:rsidRDefault="00E56162" w:rsidP="00E56162">
      <w:pPr>
        <w:numPr>
          <w:ilvl w:val="0"/>
          <w:numId w:val="2"/>
        </w:numPr>
        <w:suppressAutoHyphens/>
        <w:autoSpaceDE w:val="0"/>
        <w:jc w:val="both"/>
        <w:rPr>
          <w:lang w:val="en-GB"/>
        </w:rPr>
      </w:pPr>
      <w:r w:rsidRPr="006E4A31">
        <w:rPr>
          <w:bCs/>
          <w:lang w:val="en-GB"/>
        </w:rPr>
        <w:t>In the view of the SRSG, the situation that UNMIK faced in Kosovo “from 1999 to 2008” was “in most respect similar to that experienced in Bosnia and Herzegovina from 1995 to 2005”.</w:t>
      </w:r>
    </w:p>
    <w:p w:rsidR="00995F50" w:rsidRPr="006E4A31" w:rsidRDefault="00995F50" w:rsidP="00995F50">
      <w:pPr>
        <w:suppressAutoHyphens/>
        <w:autoSpaceDE w:val="0"/>
        <w:ind w:left="360"/>
        <w:jc w:val="both"/>
        <w:rPr>
          <w:lang w:val="en-GB"/>
        </w:rPr>
      </w:pPr>
    </w:p>
    <w:p w:rsidR="00995F50" w:rsidRPr="00047FB6" w:rsidRDefault="00995F50" w:rsidP="00995F50">
      <w:pPr>
        <w:numPr>
          <w:ilvl w:val="0"/>
          <w:numId w:val="2"/>
        </w:numPr>
        <w:tabs>
          <w:tab w:val="left" w:pos="709"/>
        </w:tabs>
        <w:suppressAutoHyphens/>
        <w:autoSpaceDE w:val="0"/>
        <w:jc w:val="both"/>
        <w:rPr>
          <w:lang w:eastAsia="nl-NL"/>
        </w:rPr>
      </w:pPr>
      <w:r w:rsidRPr="00047FB6">
        <w:rPr>
          <w:lang w:eastAsia="nl-NL"/>
        </w:rPr>
        <w:t xml:space="preserve">With regard to this particular case, the SRSG at the outset takes note of the different accounts concerning the disappearance of Mr Ivan </w:t>
      </w:r>
      <w:proofErr w:type="spellStart"/>
      <w:r w:rsidRPr="00047FB6">
        <w:rPr>
          <w:lang w:eastAsia="nl-NL"/>
        </w:rPr>
        <w:t>Čelić</w:t>
      </w:r>
      <w:proofErr w:type="spellEnd"/>
      <w:r w:rsidRPr="00047FB6">
        <w:rPr>
          <w:lang w:eastAsia="nl-NL"/>
        </w:rPr>
        <w:t xml:space="preserve"> in the MPU</w:t>
      </w:r>
      <w:r w:rsidR="00C95192" w:rsidRPr="00047FB6">
        <w:rPr>
          <w:lang w:eastAsia="nl-NL"/>
        </w:rPr>
        <w:t xml:space="preserve"> Case Continuation Report</w:t>
      </w:r>
      <w:r w:rsidR="00C56F74" w:rsidRPr="00047FB6">
        <w:rPr>
          <w:lang w:eastAsia="nl-NL"/>
        </w:rPr>
        <w:t xml:space="preserve"> mentioned in § 32 above </w:t>
      </w:r>
      <w:r w:rsidRPr="00047FB6">
        <w:rPr>
          <w:lang w:eastAsia="nl-NL"/>
        </w:rPr>
        <w:t>and in the certificate of</w:t>
      </w:r>
      <w:r w:rsidR="00C56F74" w:rsidRPr="00047FB6">
        <w:rPr>
          <w:lang w:eastAsia="nl-NL"/>
        </w:rPr>
        <w:t xml:space="preserve"> the Yugoslav Red Cross, </w:t>
      </w:r>
      <w:r w:rsidRPr="00047FB6">
        <w:rPr>
          <w:lang w:eastAsia="nl-NL"/>
        </w:rPr>
        <w:t>dated 23 February 2003, both in the investigative file. The SRSG s</w:t>
      </w:r>
      <w:r w:rsidR="00C95192" w:rsidRPr="00047FB6">
        <w:rPr>
          <w:lang w:eastAsia="nl-NL"/>
        </w:rPr>
        <w:t>tates that, according to the MPU R</w:t>
      </w:r>
      <w:r w:rsidRPr="00047FB6">
        <w:rPr>
          <w:lang w:eastAsia="nl-NL"/>
        </w:rPr>
        <w:t xml:space="preserve">eport, Mr Ivan </w:t>
      </w:r>
      <w:proofErr w:type="spellStart"/>
      <w:r w:rsidRPr="00047FB6">
        <w:rPr>
          <w:lang w:eastAsia="nl-NL"/>
        </w:rPr>
        <w:t>Čelić</w:t>
      </w:r>
      <w:proofErr w:type="spellEnd"/>
      <w:r w:rsidRPr="00047FB6">
        <w:rPr>
          <w:lang w:eastAsia="nl-NL"/>
        </w:rPr>
        <w:t xml:space="preserve"> disappeared while driving his vehicle in the “Sunny Hill” nei</w:t>
      </w:r>
      <w:r w:rsidR="00C95192" w:rsidRPr="00047FB6">
        <w:rPr>
          <w:lang w:eastAsia="nl-NL"/>
        </w:rPr>
        <w:t>ghborhood of Prishtinë/Priština</w:t>
      </w:r>
      <w:r w:rsidRPr="00047FB6">
        <w:rPr>
          <w:lang w:eastAsia="nl-NL"/>
        </w:rPr>
        <w:t xml:space="preserve"> </w:t>
      </w:r>
      <w:proofErr w:type="gramStart"/>
      <w:r w:rsidRPr="00047FB6">
        <w:rPr>
          <w:lang w:eastAsia="nl-NL"/>
        </w:rPr>
        <w:t>whereas,</w:t>
      </w:r>
      <w:proofErr w:type="gramEnd"/>
      <w:r w:rsidRPr="00047FB6">
        <w:rPr>
          <w:lang w:eastAsia="nl-NL"/>
        </w:rPr>
        <w:t xml:space="preserve"> according to the Yugoslav Red Cross’ certificate he was abducted by KLA members in front of his house in Prishtinë/Priština. </w:t>
      </w:r>
    </w:p>
    <w:p w:rsidR="00995F50" w:rsidRPr="00995F50" w:rsidRDefault="00995F50" w:rsidP="00C34A64">
      <w:pPr>
        <w:tabs>
          <w:tab w:val="left" w:pos="709"/>
        </w:tabs>
        <w:suppressAutoHyphens/>
        <w:autoSpaceDE w:val="0"/>
        <w:ind w:left="360"/>
        <w:jc w:val="both"/>
        <w:rPr>
          <w:highlight w:val="yellow"/>
          <w:lang w:eastAsia="nl-NL"/>
        </w:rPr>
      </w:pPr>
    </w:p>
    <w:p w:rsidR="00995F50" w:rsidRPr="00C56F74" w:rsidRDefault="00995F50" w:rsidP="00995F50">
      <w:pPr>
        <w:numPr>
          <w:ilvl w:val="0"/>
          <w:numId w:val="2"/>
        </w:numPr>
        <w:tabs>
          <w:tab w:val="left" w:pos="709"/>
        </w:tabs>
        <w:suppressAutoHyphens/>
        <w:autoSpaceDE w:val="0"/>
        <w:jc w:val="both"/>
        <w:rPr>
          <w:lang w:eastAsia="nl-NL"/>
        </w:rPr>
      </w:pPr>
      <w:r w:rsidRPr="00C56F74">
        <w:rPr>
          <w:lang w:eastAsia="nl-NL"/>
        </w:rPr>
        <w:lastRenderedPageBreak/>
        <w:t xml:space="preserve">The SRSG further states that the mortal remains of an unidentified person, only later identified as Mr Ivan </w:t>
      </w:r>
      <w:proofErr w:type="spellStart"/>
      <w:r w:rsidRPr="00C56F74">
        <w:rPr>
          <w:lang w:eastAsia="nl-NL"/>
        </w:rPr>
        <w:t>Čelić</w:t>
      </w:r>
      <w:proofErr w:type="spellEnd"/>
      <w:r w:rsidRPr="00C56F74">
        <w:rPr>
          <w:lang w:eastAsia="nl-NL"/>
        </w:rPr>
        <w:t>, were exhumed by a British forensic team within the framework of an ICTY “</w:t>
      </w:r>
      <w:proofErr w:type="spellStart"/>
      <w:r w:rsidRPr="00C56F74">
        <w:rPr>
          <w:lang w:eastAsia="nl-NL"/>
        </w:rPr>
        <w:t>centralised</w:t>
      </w:r>
      <w:proofErr w:type="spellEnd"/>
      <w:r w:rsidRPr="00C56F74">
        <w:rPr>
          <w:lang w:eastAsia="nl-NL"/>
        </w:rPr>
        <w:t xml:space="preserve"> forensic operation” and that an autopsy was conducted on 28 May 2000</w:t>
      </w:r>
      <w:r w:rsidR="00C56F74" w:rsidRPr="00C56F74">
        <w:rPr>
          <w:lang w:eastAsia="nl-NL"/>
        </w:rPr>
        <w:t>,</w:t>
      </w:r>
      <w:r w:rsidRPr="00C56F74">
        <w:rPr>
          <w:lang w:eastAsia="nl-NL"/>
        </w:rPr>
        <w:t xml:space="preserve"> which established the violent nature of the death as well as “a number of anthropology data”. As it was not possible to identify the mortal remains at that stage, they were consequently reburied in the Dragodan cemetery of Prishtinë/Priština where they had been discovered. At an unspecified date, ante-mortem and DNA samples were collected from Mr Ivan </w:t>
      </w:r>
      <w:proofErr w:type="spellStart"/>
      <w:r w:rsidRPr="00C56F74">
        <w:rPr>
          <w:lang w:eastAsia="nl-NL"/>
        </w:rPr>
        <w:t>Čelić’s</w:t>
      </w:r>
      <w:proofErr w:type="spellEnd"/>
      <w:r w:rsidRPr="00C56F74">
        <w:rPr>
          <w:lang w:eastAsia="nl-NL"/>
        </w:rPr>
        <w:t xml:space="preserve"> family members, which le</w:t>
      </w:r>
      <w:r w:rsidR="00C56F74" w:rsidRPr="00C56F74">
        <w:rPr>
          <w:lang w:eastAsia="nl-NL"/>
        </w:rPr>
        <w:t>d to the</w:t>
      </w:r>
      <w:r w:rsidRPr="00C56F74">
        <w:rPr>
          <w:lang w:eastAsia="nl-NL"/>
        </w:rPr>
        <w:t xml:space="preserve"> identification</w:t>
      </w:r>
      <w:r w:rsidR="00C56F74" w:rsidRPr="00C56F74">
        <w:rPr>
          <w:lang w:eastAsia="nl-NL"/>
        </w:rPr>
        <w:t xml:space="preserve"> of his mortal remains</w:t>
      </w:r>
      <w:r w:rsidRPr="00C56F74">
        <w:rPr>
          <w:lang w:eastAsia="nl-NL"/>
        </w:rPr>
        <w:t xml:space="preserve"> through DNA analysis in March 2003. On 18 April 2003, the mortal remains of Mr Ivan </w:t>
      </w:r>
      <w:proofErr w:type="spellStart"/>
      <w:r w:rsidRPr="00C56F74">
        <w:rPr>
          <w:lang w:eastAsia="nl-NL"/>
        </w:rPr>
        <w:t>Čelić</w:t>
      </w:r>
      <w:proofErr w:type="spellEnd"/>
      <w:r w:rsidRPr="00C56F74">
        <w:rPr>
          <w:lang w:eastAsia="nl-NL"/>
        </w:rPr>
        <w:t xml:space="preserve"> were handed over to his family and the missing person case was closed. </w:t>
      </w:r>
    </w:p>
    <w:p w:rsidR="00995F50" w:rsidRPr="00995F50" w:rsidRDefault="00995F50" w:rsidP="00995F50">
      <w:pPr>
        <w:tabs>
          <w:tab w:val="left" w:pos="709"/>
        </w:tabs>
        <w:suppressAutoHyphens/>
        <w:autoSpaceDE w:val="0"/>
        <w:ind w:left="360"/>
        <w:jc w:val="both"/>
        <w:rPr>
          <w:highlight w:val="yellow"/>
          <w:lang w:eastAsia="nl-NL"/>
        </w:rPr>
      </w:pPr>
    </w:p>
    <w:p w:rsidR="00995F50" w:rsidRPr="00C56F74" w:rsidRDefault="00995F50" w:rsidP="00995F50">
      <w:pPr>
        <w:numPr>
          <w:ilvl w:val="0"/>
          <w:numId w:val="2"/>
        </w:numPr>
        <w:tabs>
          <w:tab w:val="left" w:pos="709"/>
        </w:tabs>
        <w:suppressAutoHyphens/>
        <w:autoSpaceDE w:val="0"/>
        <w:jc w:val="both"/>
        <w:rPr>
          <w:lang w:eastAsia="nl-NL"/>
        </w:rPr>
      </w:pPr>
      <w:r w:rsidRPr="00C56F74">
        <w:rPr>
          <w:lang w:eastAsia="nl-NL"/>
        </w:rPr>
        <w:t xml:space="preserve">The SRSG states that, therefore, UNMIK complied with its obligation to determine the fate and whereabouts of Mr Ivan </w:t>
      </w:r>
      <w:proofErr w:type="spellStart"/>
      <w:r w:rsidRPr="00C56F74">
        <w:rPr>
          <w:lang w:eastAsia="nl-NL"/>
        </w:rPr>
        <w:t>Čelić</w:t>
      </w:r>
      <w:proofErr w:type="spellEnd"/>
      <w:r w:rsidRPr="00C56F74">
        <w:rPr>
          <w:lang w:eastAsia="nl-NL"/>
        </w:rPr>
        <w:t xml:space="preserve"> at the end of a “complex investigation”. In this respect</w:t>
      </w:r>
      <w:r w:rsidR="00C56F74" w:rsidRPr="00C56F74">
        <w:rPr>
          <w:lang w:eastAsia="nl-NL"/>
        </w:rPr>
        <w:t>,</w:t>
      </w:r>
      <w:r w:rsidRPr="00C56F74">
        <w:rPr>
          <w:lang w:eastAsia="nl-NL"/>
        </w:rPr>
        <w:t xml:space="preserve"> he submits that the lapse of y</w:t>
      </w:r>
      <w:r w:rsidR="00C56F74" w:rsidRPr="00C56F74">
        <w:rPr>
          <w:lang w:eastAsia="nl-NL"/>
        </w:rPr>
        <w:t>ears between the moment when</w:t>
      </w:r>
      <w:r w:rsidRPr="00C56F74">
        <w:rPr>
          <w:lang w:eastAsia="nl-NL"/>
        </w:rPr>
        <w:t xml:space="preserve"> the disappearance was reported to UNMIK and the identification of the mortal remains as those of Mr Ivan </w:t>
      </w:r>
      <w:proofErr w:type="spellStart"/>
      <w:r w:rsidRPr="00C56F74">
        <w:rPr>
          <w:lang w:eastAsia="nl-NL"/>
        </w:rPr>
        <w:t>Čelić</w:t>
      </w:r>
      <w:proofErr w:type="spellEnd"/>
      <w:r w:rsidRPr="00C56F74">
        <w:rPr>
          <w:lang w:eastAsia="nl-NL"/>
        </w:rPr>
        <w:t xml:space="preserve"> should be assessed “against the broader context of UNMIK’s criminal investigations in post-conflict Kosovo, as outlined above”.  </w:t>
      </w:r>
    </w:p>
    <w:p w:rsidR="00995F50" w:rsidRPr="00995F50" w:rsidRDefault="00995F50" w:rsidP="00995F50">
      <w:pPr>
        <w:tabs>
          <w:tab w:val="left" w:pos="709"/>
        </w:tabs>
        <w:suppressAutoHyphens/>
        <w:autoSpaceDE w:val="0"/>
        <w:ind w:left="360"/>
        <w:jc w:val="both"/>
        <w:rPr>
          <w:highlight w:val="yellow"/>
          <w:lang w:eastAsia="nl-NL"/>
        </w:rPr>
      </w:pPr>
    </w:p>
    <w:p w:rsidR="00E56162" w:rsidRPr="00430A25" w:rsidRDefault="00995F50" w:rsidP="008A682D">
      <w:pPr>
        <w:numPr>
          <w:ilvl w:val="0"/>
          <w:numId w:val="2"/>
        </w:numPr>
        <w:tabs>
          <w:tab w:val="left" w:pos="709"/>
        </w:tabs>
        <w:suppressAutoHyphens/>
        <w:autoSpaceDE w:val="0"/>
        <w:jc w:val="both"/>
        <w:rPr>
          <w:lang w:eastAsia="nl-NL"/>
        </w:rPr>
      </w:pPr>
      <w:r w:rsidRPr="00430A25">
        <w:rPr>
          <w:lang w:eastAsia="nl-NL"/>
        </w:rPr>
        <w:t>Concerning the investigation aimed at identifying the perpetrators</w:t>
      </w:r>
      <w:r w:rsidR="00A14767">
        <w:rPr>
          <w:lang w:eastAsia="nl-NL"/>
        </w:rPr>
        <w:t xml:space="preserve"> of the abduction and killing </w:t>
      </w:r>
      <w:r w:rsidRPr="00430A25">
        <w:rPr>
          <w:lang w:eastAsia="nl-NL"/>
        </w:rPr>
        <w:t xml:space="preserve">of Mr Ivan </w:t>
      </w:r>
      <w:proofErr w:type="spellStart"/>
      <w:r w:rsidRPr="00430A25">
        <w:rPr>
          <w:lang w:eastAsia="nl-NL"/>
        </w:rPr>
        <w:t>Čelić</w:t>
      </w:r>
      <w:proofErr w:type="spellEnd"/>
      <w:r w:rsidRPr="00430A25">
        <w:rPr>
          <w:lang w:eastAsia="nl-NL"/>
        </w:rPr>
        <w:t xml:space="preserve"> and bringing them to justice, the SRSG states that “the investigative file made available to UNMIK is not conclusive and reveals an overall dearth of information”. He further states that the complainant failed to provide UNMIK’s Police with leads as to the identity of </w:t>
      </w:r>
      <w:proofErr w:type="gramStart"/>
      <w:r w:rsidRPr="00430A25">
        <w:rPr>
          <w:lang w:eastAsia="nl-NL"/>
        </w:rPr>
        <w:t>perpetrators, that</w:t>
      </w:r>
      <w:proofErr w:type="gramEnd"/>
      <w:r w:rsidRPr="00430A25">
        <w:rPr>
          <w:lang w:eastAsia="nl-NL"/>
        </w:rPr>
        <w:t xml:space="preserve"> no witness of the alleged abduction came forward and no physical evidence could be discovered by the investigators. The SRSG argues that “as noted in other missing persons’ cases, </w:t>
      </w:r>
      <w:r w:rsidR="008A682D" w:rsidRPr="00430A25">
        <w:rPr>
          <w:lang w:eastAsia="nl-NL"/>
        </w:rPr>
        <w:t xml:space="preserve">without </w:t>
      </w:r>
      <w:proofErr w:type="gramStart"/>
      <w:r w:rsidR="008A682D" w:rsidRPr="00430A25">
        <w:rPr>
          <w:lang w:eastAsia="nl-NL"/>
        </w:rPr>
        <w:t>witnesses</w:t>
      </w:r>
      <w:r w:rsidR="00C710EF">
        <w:rPr>
          <w:lang w:eastAsia="nl-NL"/>
        </w:rPr>
        <w:t xml:space="preserve"> </w:t>
      </w:r>
      <w:r w:rsidRPr="00430A25">
        <w:rPr>
          <w:lang w:eastAsia="nl-NL"/>
        </w:rPr>
        <w:t>coming</w:t>
      </w:r>
      <w:proofErr w:type="gramEnd"/>
      <w:r w:rsidRPr="00430A25">
        <w:rPr>
          <w:lang w:eastAsia="nl-NL"/>
        </w:rPr>
        <w:t xml:space="preserve"> forward or physical evidence being discovered, police investigations</w:t>
      </w:r>
      <w:r w:rsidR="00430A25" w:rsidRPr="00430A25">
        <w:rPr>
          <w:lang w:eastAsia="nl-NL"/>
        </w:rPr>
        <w:t xml:space="preserve"> inevitably</w:t>
      </w:r>
      <w:r w:rsidRPr="00430A25">
        <w:rPr>
          <w:lang w:eastAsia="nl-NL"/>
        </w:rPr>
        <w:t xml:space="preserve"> stall because of a lack of evidence”. </w:t>
      </w:r>
    </w:p>
    <w:p w:rsidR="008A682D" w:rsidRPr="00430A25" w:rsidRDefault="008A682D" w:rsidP="008A682D">
      <w:pPr>
        <w:pStyle w:val="ListParagraph"/>
        <w:rPr>
          <w:lang w:eastAsia="nl-NL"/>
        </w:rPr>
      </w:pPr>
    </w:p>
    <w:p w:rsidR="008A682D" w:rsidRPr="00430A25" w:rsidRDefault="008A682D" w:rsidP="008A682D">
      <w:pPr>
        <w:numPr>
          <w:ilvl w:val="0"/>
          <w:numId w:val="2"/>
        </w:numPr>
        <w:tabs>
          <w:tab w:val="left" w:pos="709"/>
        </w:tabs>
        <w:suppressAutoHyphens/>
        <w:autoSpaceDE w:val="0"/>
        <w:jc w:val="both"/>
        <w:rPr>
          <w:lang w:eastAsia="nl-NL"/>
        </w:rPr>
      </w:pPr>
      <w:r w:rsidRPr="00430A25">
        <w:rPr>
          <w:lang w:eastAsia="nl-NL"/>
        </w:rPr>
        <w:t xml:space="preserve">The SRSG further states that, notwithstanding the difficulties indicated above, it appears from the investigative file that UNMIK conducted “regular investigative activity” on the case, as proven by the six entries from 29 June 2000 to 22 April 2003 contained in the MPU Case Continuation Report. </w:t>
      </w:r>
    </w:p>
    <w:p w:rsidR="008A682D" w:rsidRPr="00430A25" w:rsidRDefault="008A682D" w:rsidP="008A682D">
      <w:pPr>
        <w:pStyle w:val="ListParagraph"/>
        <w:rPr>
          <w:lang w:eastAsia="nl-NL"/>
        </w:rPr>
      </w:pPr>
    </w:p>
    <w:p w:rsidR="00AF54CC" w:rsidRPr="00430A25" w:rsidRDefault="008A682D" w:rsidP="008A682D">
      <w:pPr>
        <w:numPr>
          <w:ilvl w:val="0"/>
          <w:numId w:val="2"/>
        </w:numPr>
        <w:tabs>
          <w:tab w:val="left" w:pos="709"/>
        </w:tabs>
        <w:suppressAutoHyphens/>
        <w:autoSpaceDE w:val="0"/>
        <w:jc w:val="both"/>
        <w:rPr>
          <w:lang w:eastAsia="nl-NL"/>
        </w:rPr>
      </w:pPr>
      <w:r w:rsidRPr="00430A25">
        <w:rPr>
          <w:lang w:eastAsia="nl-NL"/>
        </w:rPr>
        <w:t xml:space="preserve">For these reasons, in SRSG’s view, UNMIK acted in accordance with the requirements of Article 2 of the ECHR. However, he adds that </w:t>
      </w:r>
      <w:bookmarkStart w:id="33" w:name="_Ref413844853"/>
      <w:bookmarkStart w:id="34" w:name="_Ref387249369"/>
      <w:bookmarkStart w:id="35" w:name="_Ref373946471"/>
      <w:bookmarkStart w:id="36" w:name="_Ref366698716"/>
      <w:bookmarkStart w:id="37" w:name="_Ref400716090"/>
      <w:bookmarkStart w:id="38" w:name="_Ref397946236"/>
      <w:bookmarkStart w:id="39" w:name="_Ref390942754"/>
      <w:bookmarkStart w:id="40" w:name="_Ref401246390"/>
      <w:r w:rsidRPr="00430A25">
        <w:rPr>
          <w:lang w:eastAsia="nl-NL"/>
        </w:rPr>
        <w:t>“[a]s</w:t>
      </w:r>
      <w:r w:rsidR="004322FF" w:rsidRPr="00430A25">
        <w:t xml:space="preserve"> there is the possibility that additional and conclusive information exists, beyond the documents mentioned above, UNMIK reserves its right to make further comments on the instant matter.”</w:t>
      </w:r>
      <w:bookmarkEnd w:id="33"/>
      <w:r w:rsidR="004322FF" w:rsidRPr="00430A25">
        <w:t xml:space="preserve"> </w:t>
      </w:r>
      <w:bookmarkEnd w:id="34"/>
      <w:bookmarkEnd w:id="35"/>
      <w:bookmarkEnd w:id="36"/>
      <w:bookmarkEnd w:id="37"/>
      <w:bookmarkEnd w:id="38"/>
      <w:bookmarkEnd w:id="39"/>
      <w:bookmarkEnd w:id="40"/>
    </w:p>
    <w:p w:rsidR="004322FF" w:rsidRPr="00C04633" w:rsidRDefault="004322FF" w:rsidP="004322FF">
      <w:pPr>
        <w:tabs>
          <w:tab w:val="left" w:pos="709"/>
        </w:tabs>
        <w:suppressAutoHyphens/>
        <w:autoSpaceDE w:val="0"/>
        <w:ind w:left="360"/>
        <w:jc w:val="both"/>
        <w:rPr>
          <w:lang w:val="en-GB"/>
        </w:rPr>
      </w:pPr>
    </w:p>
    <w:p w:rsidR="003E3F85" w:rsidRPr="00C04633" w:rsidRDefault="003E3F85" w:rsidP="003E3F85">
      <w:pPr>
        <w:pStyle w:val="ListParagraph"/>
        <w:numPr>
          <w:ilvl w:val="1"/>
          <w:numId w:val="1"/>
        </w:numPr>
        <w:tabs>
          <w:tab w:val="clear" w:pos="360"/>
          <w:tab w:val="left" w:pos="357"/>
        </w:tabs>
        <w:autoSpaceDE w:val="0"/>
        <w:contextualSpacing/>
        <w:jc w:val="both"/>
        <w:rPr>
          <w:b/>
          <w:lang w:val="en-GB"/>
        </w:rPr>
      </w:pPr>
      <w:r w:rsidRPr="00C04633">
        <w:rPr>
          <w:b/>
          <w:lang w:val="en-GB"/>
        </w:rPr>
        <w:t xml:space="preserve">The </w:t>
      </w:r>
      <w:r w:rsidRPr="00C04633">
        <w:rPr>
          <w:b/>
          <w:bCs/>
          <w:lang w:val="en-GB"/>
        </w:rPr>
        <w:t>Panel’s</w:t>
      </w:r>
      <w:r w:rsidRPr="00C04633">
        <w:rPr>
          <w:b/>
          <w:lang w:val="en-GB"/>
        </w:rPr>
        <w:t xml:space="preserve"> assessment</w:t>
      </w:r>
    </w:p>
    <w:p w:rsidR="003E3F85" w:rsidRPr="00C04633" w:rsidRDefault="003E3F85" w:rsidP="003E3F85">
      <w:pPr>
        <w:jc w:val="both"/>
        <w:rPr>
          <w:lang w:val="en-GB"/>
        </w:rPr>
      </w:pPr>
    </w:p>
    <w:p w:rsidR="00880CAE" w:rsidRPr="00430A25" w:rsidRDefault="003E3F85" w:rsidP="00880CAE">
      <w:pPr>
        <w:numPr>
          <w:ilvl w:val="0"/>
          <w:numId w:val="2"/>
        </w:numPr>
        <w:tabs>
          <w:tab w:val="left" w:pos="709"/>
        </w:tabs>
        <w:suppressAutoHyphens/>
        <w:autoSpaceDE w:val="0"/>
        <w:jc w:val="both"/>
        <w:rPr>
          <w:lang w:val="en-GB"/>
        </w:rPr>
      </w:pPr>
      <w:r w:rsidRPr="00430A25">
        <w:rPr>
          <w:lang w:val="en-GB"/>
        </w:rPr>
        <w:t>The</w:t>
      </w:r>
      <w:r w:rsidRPr="00430A25">
        <w:rPr>
          <w:bCs/>
          <w:lang w:val="en-GB"/>
        </w:rPr>
        <w:t xml:space="preserve"> Panel considers that the complainant invokes a violation of the procedural obligation </w:t>
      </w:r>
      <w:r w:rsidRPr="00430A25">
        <w:rPr>
          <w:lang w:val="en-GB"/>
        </w:rPr>
        <w:t>stemming</w:t>
      </w:r>
      <w:r w:rsidRPr="00430A25">
        <w:rPr>
          <w:bCs/>
          <w:lang w:val="en-GB"/>
        </w:rPr>
        <w:t xml:space="preserve"> from the right to life, guaranteed by Article 2 of the European Convention on Human Rights (ECHR) in that UNMIK did not conduct an effectiv</w:t>
      </w:r>
      <w:r w:rsidR="00622236" w:rsidRPr="00430A25">
        <w:rPr>
          <w:bCs/>
          <w:lang w:val="en-GB"/>
        </w:rPr>
        <w:t xml:space="preserve">e investigation into the </w:t>
      </w:r>
      <w:r w:rsidR="00954A3E" w:rsidRPr="00430A25">
        <w:rPr>
          <w:bCs/>
          <w:lang w:val="en-GB"/>
        </w:rPr>
        <w:t>abduction</w:t>
      </w:r>
      <w:r w:rsidR="00622236" w:rsidRPr="00430A25">
        <w:rPr>
          <w:bCs/>
          <w:lang w:val="en-GB"/>
        </w:rPr>
        <w:t xml:space="preserve"> and </w:t>
      </w:r>
      <w:r w:rsidR="005C6EB7" w:rsidRPr="00430A25">
        <w:rPr>
          <w:lang w:val="en-GB"/>
        </w:rPr>
        <w:t xml:space="preserve">killing of </w:t>
      </w:r>
      <w:r w:rsidR="005C6EB7" w:rsidRPr="00430A25">
        <w:rPr>
          <w:lang w:eastAsia="nl-NL"/>
        </w:rPr>
        <w:t xml:space="preserve">Mr Ivan </w:t>
      </w:r>
      <w:proofErr w:type="spellStart"/>
      <w:r w:rsidR="005C6EB7" w:rsidRPr="00430A25">
        <w:rPr>
          <w:lang w:eastAsia="nl-NL"/>
        </w:rPr>
        <w:t>Čelić</w:t>
      </w:r>
      <w:proofErr w:type="spellEnd"/>
      <w:r w:rsidRPr="00430A25">
        <w:rPr>
          <w:lang w:val="en-GB"/>
        </w:rPr>
        <w:t>.</w:t>
      </w:r>
      <w:bookmarkStart w:id="41" w:name="_Ref354590617"/>
    </w:p>
    <w:p w:rsidR="00685357" w:rsidRPr="00430A25" w:rsidRDefault="00685357" w:rsidP="00880CAE">
      <w:pPr>
        <w:tabs>
          <w:tab w:val="left" w:pos="709"/>
        </w:tabs>
        <w:suppressAutoHyphens/>
        <w:autoSpaceDE w:val="0"/>
        <w:ind w:left="360"/>
        <w:jc w:val="both"/>
        <w:rPr>
          <w:lang w:val="en-GB"/>
        </w:rPr>
      </w:pPr>
    </w:p>
    <w:p w:rsidR="00880CAE" w:rsidRPr="00430A25" w:rsidRDefault="00880CAE" w:rsidP="00685357">
      <w:pPr>
        <w:pStyle w:val="ListParagraph"/>
        <w:numPr>
          <w:ilvl w:val="0"/>
          <w:numId w:val="7"/>
        </w:numPr>
        <w:contextualSpacing/>
        <w:jc w:val="both"/>
        <w:rPr>
          <w:i/>
          <w:lang w:val="en-GB"/>
        </w:rPr>
      </w:pPr>
      <w:r w:rsidRPr="00430A25">
        <w:rPr>
          <w:i/>
          <w:lang w:val="en-GB" w:eastAsia="en-US"/>
        </w:rPr>
        <w:t>Submission</w:t>
      </w:r>
      <w:r w:rsidRPr="00430A25">
        <w:rPr>
          <w:i/>
          <w:lang w:val="en-GB"/>
        </w:rPr>
        <w:t xml:space="preserve"> of relevant files</w:t>
      </w:r>
    </w:p>
    <w:p w:rsidR="00880CAE" w:rsidRPr="00430A25" w:rsidRDefault="00880CAE" w:rsidP="00880CAE">
      <w:pPr>
        <w:tabs>
          <w:tab w:val="left" w:pos="709"/>
        </w:tabs>
        <w:suppressAutoHyphens/>
        <w:autoSpaceDE w:val="0"/>
        <w:ind w:left="360"/>
        <w:jc w:val="both"/>
        <w:rPr>
          <w:lang w:val="en-GB"/>
        </w:rPr>
      </w:pPr>
    </w:p>
    <w:p w:rsidR="003E3F85" w:rsidRPr="00430A25" w:rsidRDefault="003E3F85" w:rsidP="00880CAE">
      <w:pPr>
        <w:numPr>
          <w:ilvl w:val="0"/>
          <w:numId w:val="2"/>
        </w:numPr>
        <w:tabs>
          <w:tab w:val="left" w:pos="709"/>
        </w:tabs>
        <w:suppressAutoHyphens/>
        <w:autoSpaceDE w:val="0"/>
        <w:jc w:val="both"/>
        <w:rPr>
          <w:lang w:val="en-GB"/>
        </w:rPr>
      </w:pPr>
      <w:r w:rsidRPr="00430A25">
        <w:rPr>
          <w:lang w:val="en-GB"/>
        </w:rPr>
        <w:t xml:space="preserve">At the Panel’s request, on </w:t>
      </w:r>
      <w:r w:rsidR="00C34A64" w:rsidRPr="00430A25">
        <w:rPr>
          <w:lang w:val="en-GB"/>
        </w:rPr>
        <w:t>7</w:t>
      </w:r>
      <w:r w:rsidR="00163BF4" w:rsidRPr="00430A25">
        <w:rPr>
          <w:lang w:val="en-GB"/>
        </w:rPr>
        <w:t xml:space="preserve"> </w:t>
      </w:r>
      <w:r w:rsidR="004322FF" w:rsidRPr="00430A25">
        <w:rPr>
          <w:lang w:val="en-GB"/>
        </w:rPr>
        <w:t>August</w:t>
      </w:r>
      <w:r w:rsidR="00163BF4" w:rsidRPr="00430A25">
        <w:rPr>
          <w:lang w:val="en-GB"/>
        </w:rPr>
        <w:t xml:space="preserve"> 2013</w:t>
      </w:r>
      <w:r w:rsidRPr="00430A25">
        <w:rPr>
          <w:lang w:val="en-GB"/>
        </w:rPr>
        <w:t xml:space="preserve">, the </w:t>
      </w:r>
      <w:r w:rsidRPr="00430A25">
        <w:rPr>
          <w:bCs/>
          <w:lang w:val="en-GB"/>
        </w:rPr>
        <w:t>SRSG</w:t>
      </w:r>
      <w:r w:rsidRPr="00430A25">
        <w:rPr>
          <w:lang w:val="en-GB"/>
        </w:rPr>
        <w:t xml:space="preserve"> provided copies of the documents related to this investigation, which UNMIK was able to recover</w:t>
      </w:r>
      <w:r w:rsidR="00880CAE" w:rsidRPr="00430A25">
        <w:rPr>
          <w:lang w:val="en-GB"/>
        </w:rPr>
        <w:t xml:space="preserve">. </w:t>
      </w:r>
      <w:bookmarkEnd w:id="41"/>
      <w:r w:rsidR="00C34A64" w:rsidRPr="00430A25">
        <w:rPr>
          <w:lang w:val="en-GB"/>
        </w:rPr>
        <w:t xml:space="preserve">As mentioned above </w:t>
      </w:r>
      <w:r w:rsidR="00C34A64" w:rsidRPr="00430A25">
        <w:t>(see §</w:t>
      </w:r>
      <w:r w:rsidR="00880CAE" w:rsidRPr="00430A25">
        <w:t xml:space="preserve"> 52</w:t>
      </w:r>
      <w:r w:rsidR="00C34A64" w:rsidRPr="00430A25">
        <w:t>)</w:t>
      </w:r>
      <w:r w:rsidR="00C34A64" w:rsidRPr="00430A25">
        <w:rPr>
          <w:lang w:val="en-GB"/>
        </w:rPr>
        <w:t>, t</w:t>
      </w:r>
      <w:r w:rsidR="00C34A64" w:rsidRPr="00430A25">
        <w:t xml:space="preserve">he </w:t>
      </w:r>
      <w:r w:rsidR="00C34A64" w:rsidRPr="00430A25">
        <w:rPr>
          <w:lang w:val="en-GB"/>
        </w:rPr>
        <w:t>SRSG</w:t>
      </w:r>
      <w:r w:rsidR="00C34A64" w:rsidRPr="00430A25">
        <w:t xml:space="preserve"> also noted that more information, not contained in the presented documents, may exist in relation </w:t>
      </w:r>
      <w:r w:rsidR="009663F6">
        <w:t>to this case. Nevertheless, on 18</w:t>
      </w:r>
      <w:r w:rsidR="00C34A64" w:rsidRPr="00430A25">
        <w:t xml:space="preserve"> May 2015, UNMIK confirmed to the Panel that no more files have been located, thus the disclosure may be considered complete (see § </w:t>
      </w:r>
      <w:r w:rsidR="00C34A64" w:rsidRPr="00430A25">
        <w:fldChar w:fldCharType="begin"/>
      </w:r>
      <w:r w:rsidR="00C34A64" w:rsidRPr="00430A25">
        <w:instrText xml:space="preserve"> REF _Ref373944367 \r \h  \* MERGEFORMAT </w:instrText>
      </w:r>
      <w:r w:rsidR="00C34A64" w:rsidRPr="00430A25">
        <w:fldChar w:fldCharType="separate"/>
      </w:r>
      <w:r w:rsidR="00C84ABD">
        <w:t>6</w:t>
      </w:r>
      <w:r w:rsidR="00C34A64" w:rsidRPr="00430A25">
        <w:fldChar w:fldCharType="end"/>
      </w:r>
      <w:r w:rsidR="00C34A64" w:rsidRPr="00430A25">
        <w:t xml:space="preserve"> above).</w:t>
      </w:r>
    </w:p>
    <w:p w:rsidR="003E3F85" w:rsidRPr="00430A25" w:rsidRDefault="003E3F85" w:rsidP="003E3F85">
      <w:pPr>
        <w:suppressAutoHyphens/>
        <w:ind w:left="360"/>
        <w:jc w:val="both"/>
        <w:rPr>
          <w:lang w:val="en-GB"/>
        </w:rPr>
      </w:pPr>
    </w:p>
    <w:p w:rsidR="003E3F85" w:rsidRPr="00430A25" w:rsidRDefault="003E3F85" w:rsidP="003E3F85">
      <w:pPr>
        <w:numPr>
          <w:ilvl w:val="0"/>
          <w:numId w:val="2"/>
        </w:numPr>
        <w:tabs>
          <w:tab w:val="left" w:pos="709"/>
        </w:tabs>
        <w:suppressAutoHyphens/>
        <w:autoSpaceDE w:val="0"/>
        <w:jc w:val="both"/>
        <w:rPr>
          <w:lang w:val="en-GB"/>
        </w:rPr>
      </w:pPr>
      <w:r w:rsidRPr="00430A25">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430A25">
        <w:rPr>
          <w:lang w:val="en-GB"/>
        </w:rPr>
        <w:t>provide</w:t>
      </w:r>
      <w:proofErr w:type="gramEnd"/>
      <w:r w:rsidRPr="00430A25">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430A25">
        <w:rPr>
          <w:i/>
          <w:lang w:val="en-GB"/>
        </w:rPr>
        <w:t>Çelikbilek v. Turkey</w:t>
      </w:r>
      <w:r w:rsidRPr="00430A25">
        <w:rPr>
          <w:lang w:val="en-GB"/>
        </w:rPr>
        <w:t xml:space="preserve">, </w:t>
      </w:r>
      <w:r w:rsidRPr="00430A25">
        <w:rPr>
          <w:lang w:val="en-GB" w:eastAsia="nl-BE"/>
        </w:rPr>
        <w:t>no. 27693/95, judgment of 31 May 2005</w:t>
      </w:r>
      <w:r w:rsidRPr="00430A25">
        <w:rPr>
          <w:i/>
          <w:iCs/>
          <w:lang w:val="en-GB" w:eastAsia="nl-BE"/>
        </w:rPr>
        <w:t>,</w:t>
      </w:r>
      <w:r w:rsidRPr="00430A25">
        <w:rPr>
          <w:iCs/>
          <w:lang w:val="en-GB" w:eastAsia="nl-BE"/>
        </w:rPr>
        <w:t xml:space="preserve"> § 56).</w:t>
      </w:r>
      <w:r w:rsidRPr="00430A25">
        <w:rPr>
          <w:rFonts w:ascii="Helv" w:hAnsi="Helv" w:cs="Helv"/>
          <w:sz w:val="20"/>
          <w:szCs w:val="20"/>
          <w:lang w:val="en-GB" w:eastAsia="nl-BE"/>
        </w:rPr>
        <w:t xml:space="preserve"> </w:t>
      </w:r>
    </w:p>
    <w:p w:rsidR="003E3F85" w:rsidRPr="00430A25" w:rsidRDefault="003E3F85" w:rsidP="003E3F85">
      <w:pPr>
        <w:pStyle w:val="ListParagraph"/>
        <w:rPr>
          <w:lang w:val="en-GB"/>
        </w:rPr>
      </w:pPr>
    </w:p>
    <w:p w:rsidR="003E3F85" w:rsidRPr="00430A25" w:rsidRDefault="003E3F85" w:rsidP="00995A28">
      <w:pPr>
        <w:pStyle w:val="ListParagraph"/>
        <w:numPr>
          <w:ilvl w:val="0"/>
          <w:numId w:val="2"/>
        </w:numPr>
        <w:jc w:val="both"/>
        <w:rPr>
          <w:lang w:val="en-GB" w:eastAsia="en-US"/>
        </w:rPr>
      </w:pPr>
      <w:bookmarkStart w:id="42" w:name="_Ref413848332"/>
      <w:r w:rsidRPr="00430A25">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430A25">
        <w:rPr>
          <w:i/>
          <w:lang w:val="en-GB"/>
        </w:rPr>
        <w:t>per se</w:t>
      </w:r>
      <w:r w:rsidR="00995A28" w:rsidRPr="00430A25">
        <w:rPr>
          <w:lang w:val="en-GB"/>
        </w:rPr>
        <w:t xml:space="preserve"> issues under Article 2</w:t>
      </w:r>
      <w:r w:rsidR="00995A28" w:rsidRPr="00430A25">
        <w:rPr>
          <w:lang w:val="en-GB" w:eastAsia="en-US"/>
        </w:rPr>
        <w:t xml:space="preserve"> (see HRAP, </w:t>
      </w:r>
      <w:r w:rsidR="00995A28" w:rsidRPr="00430A25">
        <w:rPr>
          <w:i/>
          <w:lang w:val="en-GB" w:eastAsia="en-US"/>
        </w:rPr>
        <w:t>Bulatović</w:t>
      </w:r>
      <w:r w:rsidR="00995A28" w:rsidRPr="00430A25">
        <w:rPr>
          <w:lang w:val="en-GB" w:eastAsia="en-US"/>
        </w:rPr>
        <w:t>, no. 166/09, opinion of 13 November 2014, § 62).</w:t>
      </w:r>
      <w:bookmarkEnd w:id="42"/>
    </w:p>
    <w:p w:rsidR="003E3F85" w:rsidRPr="00430A25" w:rsidRDefault="003E3F85" w:rsidP="003E3F85">
      <w:pPr>
        <w:pStyle w:val="ListParagraph"/>
        <w:rPr>
          <w:b/>
          <w:lang w:val="en-GB"/>
        </w:rPr>
      </w:pPr>
    </w:p>
    <w:p w:rsidR="003E3F85" w:rsidRPr="00430A25" w:rsidRDefault="003E3F85" w:rsidP="003E3F85">
      <w:pPr>
        <w:numPr>
          <w:ilvl w:val="0"/>
          <w:numId w:val="2"/>
        </w:numPr>
        <w:tabs>
          <w:tab w:val="left" w:pos="709"/>
        </w:tabs>
        <w:suppressAutoHyphens/>
        <w:autoSpaceDE w:val="0"/>
        <w:jc w:val="both"/>
        <w:rPr>
          <w:b/>
          <w:lang w:val="en-GB"/>
        </w:rPr>
      </w:pPr>
      <w:bookmarkStart w:id="43" w:name="_Ref373945461"/>
      <w:r w:rsidRPr="00430A25">
        <w:t xml:space="preserve">The </w:t>
      </w:r>
      <w:r w:rsidRPr="00430A25">
        <w:rPr>
          <w:lang w:val="en-GB"/>
        </w:rPr>
        <w:t>Panel has no reason to doubt that UNMIK undertook all efforts in order to obtain the relevant</w:t>
      </w:r>
      <w:r w:rsidRPr="00430A25">
        <w:t xml:space="preserve"> investigative files. However, the Panel notes that UNMIK has not provided any explanation as to why the documentation may be incomplete, nor with respect to which parts.</w:t>
      </w:r>
      <w:bookmarkEnd w:id="43"/>
    </w:p>
    <w:p w:rsidR="003E3F85" w:rsidRPr="00430A25" w:rsidRDefault="003E3F85" w:rsidP="003E3F85">
      <w:pPr>
        <w:pStyle w:val="ListParagraph"/>
        <w:rPr>
          <w:lang w:val="en-GB"/>
        </w:rPr>
      </w:pPr>
    </w:p>
    <w:p w:rsidR="003E3F85" w:rsidRPr="00430A25" w:rsidRDefault="003E3F85" w:rsidP="003E3F85">
      <w:pPr>
        <w:numPr>
          <w:ilvl w:val="0"/>
          <w:numId w:val="2"/>
        </w:numPr>
        <w:tabs>
          <w:tab w:val="left" w:pos="709"/>
        </w:tabs>
        <w:suppressAutoHyphens/>
        <w:autoSpaceDE w:val="0"/>
        <w:jc w:val="both"/>
        <w:rPr>
          <w:lang w:val="en-GB"/>
        </w:rPr>
      </w:pPr>
      <w:r w:rsidRPr="00430A25">
        <w:rPr>
          <w:lang w:val="en-GB"/>
        </w:rPr>
        <w:t>The Panel itself is not in the position to verify the completeness of the investigative files received.</w:t>
      </w:r>
      <w:r w:rsidR="002E1F96" w:rsidRPr="00430A25">
        <w:rPr>
          <w:lang w:val="en-GB"/>
        </w:rPr>
        <w:t xml:space="preserve"> </w:t>
      </w:r>
      <w:r w:rsidRPr="00430A25">
        <w:rPr>
          <w:lang w:val="en-GB"/>
        </w:rPr>
        <w:t xml:space="preserve">The Panel will therefore assess the merits of the complaint on the basis of documents made available (in this sense, see ECtHR, </w:t>
      </w:r>
      <w:r w:rsidRPr="00430A25">
        <w:rPr>
          <w:i/>
          <w:lang w:val="en-GB"/>
        </w:rPr>
        <w:t>Tsechoyev v. Russia</w:t>
      </w:r>
      <w:r w:rsidRPr="00430A25">
        <w:rPr>
          <w:lang w:val="en-GB"/>
        </w:rPr>
        <w:t>, no. 39358/05, judgment of</w:t>
      </w:r>
      <w:r w:rsidRPr="00430A25">
        <w:rPr>
          <w:i/>
          <w:lang w:val="en-GB"/>
        </w:rPr>
        <w:t xml:space="preserve"> </w:t>
      </w:r>
      <w:r w:rsidRPr="00430A25">
        <w:rPr>
          <w:lang w:val="en-GB"/>
        </w:rPr>
        <w:t xml:space="preserve">15 March 2011, § 146).  </w:t>
      </w:r>
      <w:bookmarkStart w:id="44" w:name="_Ref366241114"/>
    </w:p>
    <w:p w:rsidR="003E3F85" w:rsidRPr="00C04633" w:rsidRDefault="003E3F85" w:rsidP="003E3F85">
      <w:pPr>
        <w:pStyle w:val="ListParagraph"/>
        <w:rPr>
          <w:lang w:val="en-GB"/>
        </w:rPr>
      </w:pPr>
    </w:p>
    <w:p w:rsidR="003E3F85" w:rsidRPr="00C04633" w:rsidRDefault="003E3F85" w:rsidP="003E3F85">
      <w:pPr>
        <w:pStyle w:val="ListParagraph"/>
        <w:numPr>
          <w:ilvl w:val="0"/>
          <w:numId w:val="7"/>
        </w:numPr>
        <w:contextualSpacing/>
        <w:jc w:val="both"/>
        <w:rPr>
          <w:i/>
          <w:lang w:val="en-GB"/>
        </w:rPr>
      </w:pPr>
      <w:r w:rsidRPr="00C04633">
        <w:rPr>
          <w:i/>
          <w:lang w:val="en-GB" w:eastAsia="en-US"/>
        </w:rPr>
        <w:t>General</w:t>
      </w:r>
      <w:r w:rsidRPr="00C04633">
        <w:rPr>
          <w:i/>
          <w:lang w:val="en-GB"/>
        </w:rPr>
        <w:t xml:space="preserve"> principles concerning the obligation to conduct an effective investigation under Article 2</w:t>
      </w:r>
    </w:p>
    <w:p w:rsidR="00163BF4" w:rsidRPr="00C04633" w:rsidRDefault="00163BF4" w:rsidP="00163BF4">
      <w:pPr>
        <w:jc w:val="both"/>
        <w:rPr>
          <w:lang w:val="en-GB"/>
        </w:rPr>
      </w:pPr>
      <w:bookmarkStart w:id="45" w:name="_Ref347561805"/>
      <w:bookmarkEnd w:id="44"/>
    </w:p>
    <w:p w:rsidR="004322FF" w:rsidRPr="00C04633" w:rsidRDefault="004322FF" w:rsidP="004322FF">
      <w:pPr>
        <w:numPr>
          <w:ilvl w:val="0"/>
          <w:numId w:val="2"/>
        </w:numPr>
        <w:tabs>
          <w:tab w:val="left" w:pos="709"/>
        </w:tabs>
        <w:suppressAutoHyphens/>
        <w:autoSpaceDE w:val="0"/>
        <w:jc w:val="both"/>
        <w:rPr>
          <w:lang w:val="en-GB"/>
        </w:rPr>
      </w:pPr>
      <w:bookmarkStart w:id="46" w:name="_Ref413849383"/>
      <w:bookmarkStart w:id="47" w:name="_Ref401074447"/>
      <w:bookmarkEnd w:id="45"/>
      <w:r w:rsidRPr="00C04633">
        <w:rPr>
          <w:lang w:val="en-GB"/>
        </w:rPr>
        <w:t xml:space="preserve">The </w:t>
      </w:r>
      <w:r w:rsidRPr="00C04633">
        <w:t>Panel</w:t>
      </w:r>
      <w:r w:rsidRPr="00C04633">
        <w:rPr>
          <w:lang w:val="en-GB"/>
        </w:rPr>
        <w:t xml:space="preserve"> notes that the positive obligation to investigate disappearances is widely accepted in international human rights law since at least the case of the Inter-American Court of Human Rights </w:t>
      </w:r>
      <w:r w:rsidRPr="00C04633">
        <w:rPr>
          <w:i/>
          <w:lang w:val="en-GB"/>
        </w:rPr>
        <w:t xml:space="preserve">Velásquez-Rodríguez </w:t>
      </w:r>
      <w:r w:rsidRPr="00C04633">
        <w:rPr>
          <w:lang w:val="en-GB"/>
        </w:rPr>
        <w:t xml:space="preserve">(see Inter-American Court of Human Rights (IACtHR), </w:t>
      </w:r>
      <w:r w:rsidRPr="00C04633">
        <w:rPr>
          <w:i/>
          <w:lang w:val="en-GB"/>
        </w:rPr>
        <w:t>Velásquez-Rodríguez v. Honduras</w:t>
      </w:r>
      <w:r w:rsidRPr="00C04633">
        <w:rPr>
          <w:lang w:val="en-GB"/>
        </w:rPr>
        <w:t xml:space="preserve">, judgment of 29 July 1988, </w:t>
      </w:r>
      <w:proofErr w:type="gramStart"/>
      <w:r w:rsidRPr="00C04633">
        <w:rPr>
          <w:lang w:val="en-GB"/>
        </w:rPr>
        <w:t>Series</w:t>
      </w:r>
      <w:proofErr w:type="gramEnd"/>
      <w:r w:rsidRPr="00C04633">
        <w:rPr>
          <w:lang w:val="en-GB"/>
        </w:rPr>
        <w:t xml:space="preserve"> C No. 4). The Panel also notes that the positive obligation to investigate has been stated by the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C04633">
        <w:rPr>
          <w:i/>
          <w:lang w:val="en-GB"/>
        </w:rPr>
        <w:t>Mohamed El Awani, v. Libyan Arab Jamahiriya</w:t>
      </w:r>
      <w:r w:rsidRPr="00C04633">
        <w:rPr>
          <w:lang w:val="en-GB"/>
        </w:rPr>
        <w:t xml:space="preserve">, communication no. 1295/2004, views of 11 July 2007, </w:t>
      </w:r>
      <w:r w:rsidRPr="00C04633">
        <w:rPr>
          <w:lang w:val="en-GB"/>
        </w:rPr>
        <w:lastRenderedPageBreak/>
        <w:t>CCPR/C/90/D/1295/2004). The obligation to investigate disappearances and killings is also asserted in the UN Declaration on the Protection of all Persons from Enforced Disappearances (</w:t>
      </w:r>
      <w:r w:rsidRPr="00C04633">
        <w:t xml:space="preserve">UN Document </w:t>
      </w:r>
      <w:r w:rsidRPr="00C04633">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6"/>
      <w:r w:rsidRPr="00C04633">
        <w:rPr>
          <w:lang w:val="en-GB"/>
        </w:rPr>
        <w:t xml:space="preserve">   </w:t>
      </w:r>
    </w:p>
    <w:p w:rsidR="004322FF" w:rsidRPr="00C04633" w:rsidRDefault="004322FF" w:rsidP="004322FF">
      <w:pPr>
        <w:pStyle w:val="ListParagraph"/>
        <w:suppressAutoHyphens w:val="0"/>
        <w:ind w:left="360"/>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48" w:name="_Ref366239860"/>
      <w:r w:rsidRPr="00C04633">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C04633">
        <w:rPr>
          <w:i/>
          <w:lang w:val="en-GB"/>
        </w:rPr>
        <w:t>mutatis mutandis</w:t>
      </w:r>
      <w:r w:rsidRPr="00C04633">
        <w:rPr>
          <w:lang w:val="en-GB"/>
        </w:rPr>
        <w:t xml:space="preserve">, ECtHR, </w:t>
      </w:r>
      <w:r w:rsidRPr="00C04633">
        <w:rPr>
          <w:i/>
          <w:lang w:val="en-GB"/>
        </w:rPr>
        <w:t>McCann and Others v. the United Kingdom</w:t>
      </w:r>
      <w:r w:rsidRPr="00C04633">
        <w:rPr>
          <w:lang w:val="en-GB"/>
        </w:rPr>
        <w:t xml:space="preserve">, judgment of 27 September 1995, § 161, Series A no. 324; and ECtHR, </w:t>
      </w:r>
      <w:r w:rsidRPr="00C04633">
        <w:rPr>
          <w:i/>
          <w:lang w:val="en-GB"/>
        </w:rPr>
        <w:t>Kaya v. Turkey</w:t>
      </w:r>
      <w:r w:rsidRPr="00C04633">
        <w:rPr>
          <w:lang w:val="en-GB"/>
        </w:rPr>
        <w:t xml:space="preserve">, judgment of 19 February 1998, § 86, Reports 1998-I; see also ECtHR, </w:t>
      </w:r>
      <w:r w:rsidRPr="00C04633">
        <w:rPr>
          <w:i/>
          <w:lang w:val="en-GB"/>
        </w:rPr>
        <w:t>Jasinskis v. Latvia</w:t>
      </w:r>
      <w:r w:rsidRPr="00C04633">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C04633">
        <w:rPr>
          <w:i/>
          <w:lang w:val="en-GB"/>
        </w:rPr>
        <w:t>Kolevi v. Bulgaria</w:t>
      </w:r>
      <w:r w:rsidRPr="00C04633">
        <w:rPr>
          <w:lang w:val="en-GB"/>
        </w:rPr>
        <w:t>, no. 1108/02, judgment of 5 November 2009, § 191).</w:t>
      </w:r>
      <w:bookmarkEnd w:id="48"/>
    </w:p>
    <w:p w:rsidR="004322FF" w:rsidRPr="00C04633" w:rsidRDefault="004322FF" w:rsidP="004322FF">
      <w:pPr>
        <w:pStyle w:val="ListParagraph"/>
        <w:tabs>
          <w:tab w:val="num" w:pos="567"/>
        </w:tabs>
        <w:suppressAutoHyphens w:val="0"/>
        <w:ind w:left="567" w:hanging="425"/>
        <w:contextualSpacing/>
        <w:jc w:val="bot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49" w:name="_Ref401245061"/>
      <w:r w:rsidRPr="00C04633">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C04633">
        <w:rPr>
          <w:i/>
          <w:lang w:val="en-GB"/>
        </w:rPr>
        <w:t>Varnava and Others v. Turkey</w:t>
      </w:r>
      <w:r w:rsidRPr="00C04633">
        <w:rPr>
          <w:lang w:val="en-GB"/>
        </w:rPr>
        <w:t xml:space="preserve">, cited in § </w:t>
      </w:r>
      <w:r w:rsidRPr="00C04633">
        <w:fldChar w:fldCharType="begin"/>
      </w:r>
      <w:r w:rsidRPr="00C04633">
        <w:rPr>
          <w:lang w:val="en-GB"/>
        </w:rPr>
        <w:instrText xml:space="preserve"> REF _Ref346123885 \r \h </w:instrText>
      </w:r>
      <w:r w:rsidR="00C04633" w:rsidRPr="00C04633">
        <w:instrText xml:space="preserve"> \* MERGEFORMAT </w:instrText>
      </w:r>
      <w:r w:rsidRPr="00C04633">
        <w:fldChar w:fldCharType="separate"/>
      </w:r>
      <w:r w:rsidR="00C84ABD">
        <w:rPr>
          <w:lang w:val="en-GB"/>
        </w:rPr>
        <w:t>40</w:t>
      </w:r>
      <w:r w:rsidRPr="00C04633">
        <w:fldChar w:fldCharType="end"/>
      </w:r>
      <w:r w:rsidRPr="00C04633">
        <w:rPr>
          <w:lang w:val="en-GB"/>
        </w:rPr>
        <w:t xml:space="preserve"> above, at § 136,</w:t>
      </w:r>
      <w:r w:rsidRPr="00C04633">
        <w:rPr>
          <w:i/>
          <w:iCs/>
          <w:lang w:val="en-GB"/>
        </w:rPr>
        <w:t xml:space="preserve"> </w:t>
      </w:r>
      <w:r w:rsidRPr="00C04633">
        <w:rPr>
          <w:lang w:val="en-GB"/>
        </w:rPr>
        <w:t xml:space="preserve">ECtHR [GC], </w:t>
      </w:r>
      <w:proofErr w:type="spellStart"/>
      <w:r w:rsidRPr="00C04633">
        <w:rPr>
          <w:i/>
          <w:iCs/>
          <w:lang w:val="en-GB"/>
        </w:rPr>
        <w:t>Mocanu</w:t>
      </w:r>
      <w:proofErr w:type="spellEnd"/>
      <w:r w:rsidRPr="00C04633">
        <w:rPr>
          <w:i/>
          <w:iCs/>
          <w:lang w:val="en-GB"/>
        </w:rPr>
        <w:t xml:space="preserve"> and Others v. Romania</w:t>
      </w:r>
      <w:r w:rsidRPr="00C04633">
        <w:rPr>
          <w:lang w:val="en-GB"/>
        </w:rPr>
        <w:t xml:space="preserve">, </w:t>
      </w:r>
      <w:proofErr w:type="spellStart"/>
      <w:r w:rsidRPr="00C04633">
        <w:rPr>
          <w:lang w:val="en-GB"/>
        </w:rPr>
        <w:t>nos</w:t>
      </w:r>
      <w:proofErr w:type="spellEnd"/>
      <w:r w:rsidRPr="00C04633">
        <w:rPr>
          <w:lang w:val="en-GB"/>
        </w:rPr>
        <w:t xml:space="preserve"> 10865/09, 45886/07 and 32431/08, judgment of 17 September 2014, § 317).</w:t>
      </w:r>
      <w:bookmarkEnd w:id="49"/>
    </w:p>
    <w:p w:rsidR="004322FF" w:rsidRPr="00C04633" w:rsidRDefault="004322FF" w:rsidP="004322FF">
      <w:pPr>
        <w:pStyle w:val="ListParagraph"/>
        <w:tabs>
          <w:tab w:val="num" w:pos="567"/>
        </w:tabs>
        <w:suppressAutoHyphens w:val="0"/>
        <w:ind w:left="567" w:hanging="425"/>
        <w:contextualSpacing/>
        <w:jc w:val="both"/>
        <w:rPr>
          <w:lang w:val="en-GB"/>
        </w:rPr>
      </w:pPr>
    </w:p>
    <w:p w:rsidR="004322FF" w:rsidRPr="00C04633" w:rsidRDefault="004322FF" w:rsidP="004322FF">
      <w:pPr>
        <w:pStyle w:val="ListParagraph"/>
        <w:numPr>
          <w:ilvl w:val="0"/>
          <w:numId w:val="2"/>
        </w:numPr>
        <w:jc w:val="both"/>
        <w:rPr>
          <w:lang w:val="en-GB" w:eastAsia="en-US"/>
        </w:rPr>
      </w:pPr>
      <w:bookmarkStart w:id="50" w:name="_Ref366240125"/>
      <w:r w:rsidRPr="00C04633">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C04633">
        <w:rPr>
          <w:i/>
          <w:lang w:val="en-GB"/>
        </w:rPr>
        <w:t>Ahmet Özkan and Others v. Turkey</w:t>
      </w:r>
      <w:r w:rsidRPr="00C04633">
        <w:rPr>
          <w:lang w:val="en-GB"/>
        </w:rPr>
        <w:t xml:space="preserve">, no. 21689/93, judgment of 6 April 2004, § 310, see also ECtHR, </w:t>
      </w:r>
      <w:r w:rsidRPr="00C04633">
        <w:rPr>
          <w:i/>
          <w:lang w:val="en-GB"/>
        </w:rPr>
        <w:t>Isayeva v. Russia</w:t>
      </w:r>
      <w:r w:rsidRPr="00C04633">
        <w:rPr>
          <w:lang w:val="en-GB"/>
        </w:rPr>
        <w:t>, no. 57950/00, judgment of 24 February 2005, § 210,</w:t>
      </w:r>
      <w:r w:rsidRPr="00C04633">
        <w:rPr>
          <w:lang w:val="en-GB" w:eastAsia="en-US"/>
        </w:rPr>
        <w:t xml:space="preserve"> ECtHR [GC], </w:t>
      </w:r>
      <w:proofErr w:type="spellStart"/>
      <w:r w:rsidRPr="00C04633">
        <w:rPr>
          <w:i/>
          <w:lang w:val="en-GB" w:eastAsia="en-US"/>
        </w:rPr>
        <w:t>Mocanu</w:t>
      </w:r>
      <w:proofErr w:type="spellEnd"/>
      <w:r w:rsidRPr="00C04633">
        <w:rPr>
          <w:i/>
          <w:lang w:val="en-GB" w:eastAsia="en-US"/>
        </w:rPr>
        <w:t xml:space="preserve"> and Others v. Romania</w:t>
      </w:r>
      <w:r w:rsidRPr="00C04633">
        <w:rPr>
          <w:lang w:val="en-GB" w:eastAsia="en-US"/>
        </w:rPr>
        <w:t>, cited above, § 321).</w:t>
      </w:r>
      <w:bookmarkStart w:id="51" w:name="_Ref346724174"/>
      <w:bookmarkEnd w:id="50"/>
    </w:p>
    <w:p w:rsidR="004322FF" w:rsidRPr="00C04633" w:rsidRDefault="004322FF" w:rsidP="004322FF">
      <w:pPr>
        <w:pStyle w:val="ListParagraph"/>
        <w:tabs>
          <w:tab w:val="num" w:pos="567"/>
        </w:tabs>
        <w:ind w:left="567" w:hanging="425"/>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52" w:name="_Ref366239979"/>
      <w:r w:rsidRPr="00C04633">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C04633">
        <w:rPr>
          <w:i/>
          <w:lang w:val="en-GB"/>
        </w:rPr>
        <w:t xml:space="preserve">Varnava and Others v. </w:t>
      </w:r>
      <w:r w:rsidRPr="00C04633">
        <w:rPr>
          <w:lang w:val="en-GB"/>
        </w:rPr>
        <w:t xml:space="preserve">Turkey, cited in § </w:t>
      </w:r>
      <w:r w:rsidRPr="00C04633">
        <w:fldChar w:fldCharType="begin"/>
      </w:r>
      <w:r w:rsidRPr="00C04633">
        <w:rPr>
          <w:lang w:val="en-GB"/>
        </w:rPr>
        <w:instrText xml:space="preserve"> REF _Ref346123885 \r \h </w:instrText>
      </w:r>
      <w:r w:rsidR="00C04633" w:rsidRPr="00C04633">
        <w:instrText xml:space="preserve"> \* MERGEFORMAT </w:instrText>
      </w:r>
      <w:r w:rsidRPr="00C04633">
        <w:fldChar w:fldCharType="separate"/>
      </w:r>
      <w:r w:rsidR="00C84ABD">
        <w:rPr>
          <w:lang w:val="en-GB"/>
        </w:rPr>
        <w:t>40</w:t>
      </w:r>
      <w:r w:rsidRPr="00C04633">
        <w:fldChar w:fldCharType="end"/>
      </w:r>
      <w:r w:rsidRPr="00C04633">
        <w:rPr>
          <w:lang w:val="en-GB"/>
        </w:rPr>
        <w:t xml:space="preserve"> above, at § 191; see also ECtHR, </w:t>
      </w:r>
      <w:r w:rsidRPr="00C04633">
        <w:rPr>
          <w:i/>
          <w:lang w:val="en-GB"/>
        </w:rPr>
        <w:t>Palić v. Bosnia and Herzegovina</w:t>
      </w:r>
      <w:r w:rsidRPr="00C04633">
        <w:rPr>
          <w:lang w:val="en-GB"/>
        </w:rPr>
        <w:t xml:space="preserve">, no. 4704/04, judgment of 15 February 2011, § 63). This is not an obligation of results but of means. The authorities </w:t>
      </w:r>
      <w:r w:rsidRPr="00C04633">
        <w:rPr>
          <w:lang w:val="en-GB"/>
        </w:rPr>
        <w:lastRenderedPageBreak/>
        <w:t xml:space="preserve">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C04633">
        <w:rPr>
          <w:i/>
          <w:lang w:val="en-GB"/>
        </w:rPr>
        <w:t>Ahmet Özkan and Others v. Turkey</w:t>
      </w:r>
      <w:r w:rsidRPr="00C04633">
        <w:rPr>
          <w:lang w:val="en-GB"/>
        </w:rPr>
        <w:t>, cited above, at § 312, and ECtHR,</w:t>
      </w:r>
      <w:r w:rsidRPr="00C04633">
        <w:rPr>
          <w:i/>
          <w:lang w:val="en-GB"/>
        </w:rPr>
        <w:t xml:space="preserve"> Isayeva v. Russia</w:t>
      </w:r>
      <w:r w:rsidRPr="00C04633">
        <w:rPr>
          <w:lang w:val="en-GB"/>
        </w:rPr>
        <w:t>, cited above, at § 212).</w:t>
      </w:r>
      <w:bookmarkEnd w:id="51"/>
      <w:bookmarkEnd w:id="52"/>
      <w:r w:rsidRPr="00C04633">
        <w:rPr>
          <w:lang w:val="en-GB"/>
        </w:rPr>
        <w:t xml:space="preserve"> </w:t>
      </w:r>
    </w:p>
    <w:p w:rsidR="004322FF" w:rsidRPr="00C04633" w:rsidRDefault="004322FF" w:rsidP="004322FF">
      <w:pPr>
        <w:pStyle w:val="ListParagraph"/>
        <w:suppressAutoHyphens w:val="0"/>
        <w:ind w:left="360"/>
        <w:contextualSpacing/>
        <w:jc w:val="both"/>
        <w:rPr>
          <w:lang w:val="en-GB" w:eastAsia="en-US"/>
        </w:rPr>
      </w:pPr>
    </w:p>
    <w:p w:rsidR="004322FF" w:rsidRPr="00C04633" w:rsidRDefault="004322FF" w:rsidP="004322FF">
      <w:pPr>
        <w:pStyle w:val="ListParagraph"/>
        <w:numPr>
          <w:ilvl w:val="0"/>
          <w:numId w:val="2"/>
        </w:numPr>
        <w:jc w:val="both"/>
        <w:rPr>
          <w:lang w:val="en-GB" w:eastAsia="en-US"/>
        </w:rPr>
      </w:pPr>
      <w:bookmarkStart w:id="53" w:name="_Ref373832219"/>
      <w:bookmarkStart w:id="54" w:name="_Ref401245516"/>
      <w:r w:rsidRPr="00C04633">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C04633">
        <w:rPr>
          <w:i/>
          <w:lang w:val="en-GB"/>
        </w:rPr>
        <w:t>Kolevi v. Bulgaria</w:t>
      </w:r>
      <w:r w:rsidRPr="00C04633">
        <w:rPr>
          <w:lang w:val="en-GB"/>
        </w:rPr>
        <w:t xml:space="preserve">, cited in § </w:t>
      </w:r>
      <w:r w:rsidRPr="00C04633">
        <w:fldChar w:fldCharType="begin"/>
      </w:r>
      <w:r w:rsidRPr="00C04633">
        <w:instrText xml:space="preserve"> REF _Ref366239860 \r \h  \* MERGEFORMAT </w:instrText>
      </w:r>
      <w:r w:rsidRPr="00C04633">
        <w:fldChar w:fldCharType="separate"/>
      </w:r>
      <w:r w:rsidR="00C84ABD" w:rsidRPr="00C84ABD">
        <w:rPr>
          <w:lang w:val="en-GB"/>
        </w:rPr>
        <w:t>61</w:t>
      </w:r>
      <w:r w:rsidRPr="00C04633">
        <w:fldChar w:fldCharType="end"/>
      </w:r>
      <w:r w:rsidRPr="00C04633">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53"/>
      <w:r w:rsidRPr="00C04633">
        <w:rPr>
          <w:lang w:val="en-GB"/>
        </w:rPr>
        <w:t xml:space="preserve"> (see ECtHR, </w:t>
      </w:r>
      <w:r w:rsidRPr="00C04633">
        <w:rPr>
          <w:i/>
          <w:lang w:val="en-GB"/>
        </w:rPr>
        <w:t>Velcea and Mazăre v. Romania</w:t>
      </w:r>
      <w:r w:rsidRPr="00C04633">
        <w:rPr>
          <w:lang w:val="en-GB"/>
        </w:rPr>
        <w:t xml:space="preserve">, no. 64301/01, judgment of 1 December 2009, § 105). At the same time, </w:t>
      </w:r>
      <w:r w:rsidRPr="00C04633">
        <w:rPr>
          <w:rStyle w:val="sb8d990e2"/>
        </w:rPr>
        <w:t xml:space="preserve">the authorities must always make a serious attempt to find out what happened and should not rely on hasty or ill-founded conclusions to close their investigation </w:t>
      </w:r>
      <w:r w:rsidRPr="00C04633">
        <w:rPr>
          <w:lang w:val="en-GB" w:eastAsia="en-US"/>
        </w:rPr>
        <w:t xml:space="preserve">(see ECtHR [GC], </w:t>
      </w:r>
      <w:r w:rsidR="007D4C8F" w:rsidRPr="00C04633">
        <w:rPr>
          <w:i/>
          <w:lang w:val="en-GB" w:eastAsia="en-US"/>
        </w:rPr>
        <w:t>El-Masri v. “</w:t>
      </w:r>
      <w:r w:rsidR="00C95192">
        <w:rPr>
          <w:i/>
          <w:lang w:val="en-GB" w:eastAsia="en-US"/>
        </w:rPr>
        <w:t>t</w:t>
      </w:r>
      <w:r w:rsidR="007D4C8F" w:rsidRPr="00C04633">
        <w:rPr>
          <w:i/>
          <w:lang w:val="en-GB" w:eastAsia="en-US"/>
        </w:rPr>
        <w:t>he f</w:t>
      </w:r>
      <w:r w:rsidRPr="00C04633">
        <w:rPr>
          <w:i/>
          <w:lang w:val="en-GB" w:eastAsia="en-US"/>
        </w:rPr>
        <w:t>ormer Yugoslav Republic of Macedonia”</w:t>
      </w:r>
      <w:r w:rsidRPr="00C04633">
        <w:rPr>
          <w:lang w:val="en-GB" w:eastAsia="en-US"/>
        </w:rPr>
        <w:t xml:space="preserve">, no. 39630/09, judgment of 13 December 2012, § 183; ECtHR [GC], </w:t>
      </w:r>
      <w:proofErr w:type="spellStart"/>
      <w:r w:rsidRPr="00C04633">
        <w:rPr>
          <w:i/>
          <w:lang w:val="en-GB" w:eastAsia="en-US"/>
        </w:rPr>
        <w:t>Mocanu</w:t>
      </w:r>
      <w:proofErr w:type="spellEnd"/>
      <w:r w:rsidRPr="00C04633">
        <w:rPr>
          <w:i/>
          <w:lang w:val="en-GB" w:eastAsia="en-US"/>
        </w:rPr>
        <w:t xml:space="preserve"> and Others v. Romania</w:t>
      </w:r>
      <w:r w:rsidRPr="00C04633">
        <w:rPr>
          <w:lang w:val="en-GB" w:eastAsia="en-US"/>
        </w:rPr>
        <w:t xml:space="preserve">, cited in § </w:t>
      </w:r>
      <w:r w:rsidRPr="00C04633">
        <w:rPr>
          <w:lang w:val="en-GB" w:eastAsia="en-US"/>
        </w:rPr>
        <w:fldChar w:fldCharType="begin"/>
      </w:r>
      <w:r w:rsidRPr="00C04633">
        <w:rPr>
          <w:lang w:val="en-GB" w:eastAsia="en-US"/>
        </w:rPr>
        <w:instrText xml:space="preserve"> REF _Ref401245061 \r \h  \* MERGEFORMAT </w:instrText>
      </w:r>
      <w:r w:rsidRPr="00C04633">
        <w:rPr>
          <w:lang w:val="en-GB" w:eastAsia="en-US"/>
        </w:rPr>
      </w:r>
      <w:r w:rsidRPr="00C04633">
        <w:rPr>
          <w:lang w:val="en-GB" w:eastAsia="en-US"/>
        </w:rPr>
        <w:fldChar w:fldCharType="separate"/>
      </w:r>
      <w:r w:rsidR="00C84ABD">
        <w:rPr>
          <w:lang w:val="en-GB" w:eastAsia="en-US"/>
        </w:rPr>
        <w:t>62</w:t>
      </w:r>
      <w:r w:rsidRPr="00C04633">
        <w:rPr>
          <w:lang w:val="en-GB" w:eastAsia="en-US"/>
        </w:rPr>
        <w:fldChar w:fldCharType="end"/>
      </w:r>
      <w:r w:rsidRPr="00C04633">
        <w:rPr>
          <w:lang w:val="en-GB" w:eastAsia="en-US"/>
        </w:rPr>
        <w:t xml:space="preserve"> above, at § 322).</w:t>
      </w:r>
      <w:bookmarkEnd w:id="54"/>
    </w:p>
    <w:p w:rsidR="004322FF" w:rsidRPr="00C04633" w:rsidRDefault="004322FF" w:rsidP="004322FF">
      <w:pPr>
        <w:tabs>
          <w:tab w:val="left" w:pos="709"/>
        </w:tabs>
        <w:suppressAutoHyphens/>
        <w:autoSpaceDE w:val="0"/>
        <w:ind w:left="360"/>
        <w:jc w:val="bot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55" w:name="_Ref404684740"/>
      <w:r w:rsidRPr="00C04633">
        <w:rPr>
          <w:rStyle w:val="sb8d990e2"/>
        </w:rPr>
        <w:t xml:space="preserve">A requirement of promptness and reasonable expedition is implicit in this context. Even where there may be obstacles or difficulties which prevent progress in an </w:t>
      </w:r>
      <w:bookmarkStart w:id="56" w:name="HIT98"/>
      <w:bookmarkEnd w:id="56"/>
      <w:r w:rsidRPr="00C04633">
        <w:rPr>
          <w:rStyle w:val="sb8d990e2"/>
        </w:rPr>
        <w:t xml:space="preserve">investigation in a particular situation, a </w:t>
      </w:r>
      <w:bookmarkStart w:id="57" w:name="HIT99"/>
      <w:bookmarkEnd w:id="57"/>
      <w:r w:rsidRPr="00C04633">
        <w:rPr>
          <w:rStyle w:val="sb8d990e2"/>
        </w:rPr>
        <w:t xml:space="preserve">prompt response by the authorities is vital in maintaining public confidence in their adherence to the rule of law and in preventing any appearance of collusion in or tolerance of unlawful acts (see </w:t>
      </w:r>
      <w:proofErr w:type="spellStart"/>
      <w:r w:rsidRPr="00C04633">
        <w:rPr>
          <w:rStyle w:val="sb8d990e2"/>
        </w:rPr>
        <w:t>ECtHR</w:t>
      </w:r>
      <w:proofErr w:type="spellEnd"/>
      <w:r w:rsidRPr="00C04633">
        <w:rPr>
          <w:rStyle w:val="sb8d990e2"/>
        </w:rPr>
        <w:t>,</w:t>
      </w:r>
      <w:r w:rsidRPr="00C04633">
        <w:rPr>
          <w:rStyle w:val="s6b621b36"/>
        </w:rPr>
        <w:t xml:space="preserve"> </w:t>
      </w:r>
      <w:r w:rsidRPr="00C04633">
        <w:rPr>
          <w:rStyle w:val="s6b621b36"/>
          <w:i/>
        </w:rPr>
        <w:t>Paul and Audrey Edwards</w:t>
      </w:r>
      <w:r w:rsidRPr="00C04633">
        <w:rPr>
          <w:rStyle w:val="sb8d990e2"/>
        </w:rPr>
        <w:t xml:space="preserve"> </w:t>
      </w:r>
      <w:r w:rsidRPr="00C04633">
        <w:rPr>
          <w:i/>
        </w:rPr>
        <w:t>v. the United Kingdom</w:t>
      </w:r>
      <w:r w:rsidRPr="00C04633">
        <w:t xml:space="preserve">, no. 46477/99, judgment of 14 March 2002, § 72, </w:t>
      </w:r>
      <w:proofErr w:type="spellStart"/>
      <w:r w:rsidRPr="00C04633">
        <w:t>ECtHR</w:t>
      </w:r>
      <w:proofErr w:type="spellEnd"/>
      <w:r w:rsidRPr="00C04633">
        <w:t xml:space="preserve"> [GC], </w:t>
      </w:r>
      <w:proofErr w:type="spellStart"/>
      <w:r w:rsidRPr="00C04633">
        <w:rPr>
          <w:i/>
        </w:rPr>
        <w:t>Mocanu</w:t>
      </w:r>
      <w:proofErr w:type="spellEnd"/>
      <w:r w:rsidRPr="00C04633">
        <w:rPr>
          <w:i/>
        </w:rPr>
        <w:t xml:space="preserve"> and Others v. Romania</w:t>
      </w:r>
      <w:r w:rsidRPr="00C04633">
        <w:t xml:space="preserve">, cited in § </w:t>
      </w:r>
      <w:r w:rsidRPr="00C04633">
        <w:fldChar w:fldCharType="begin"/>
      </w:r>
      <w:r w:rsidRPr="00C04633">
        <w:instrText xml:space="preserve"> REF _Ref401245061 \r \h  \* MERGEFORMAT </w:instrText>
      </w:r>
      <w:r w:rsidRPr="00C04633">
        <w:fldChar w:fldCharType="separate"/>
      </w:r>
      <w:r w:rsidR="00C84ABD">
        <w:t>62</w:t>
      </w:r>
      <w:r w:rsidRPr="00C04633">
        <w:fldChar w:fldCharType="end"/>
      </w:r>
      <w:r w:rsidRPr="00C04633">
        <w:t xml:space="preserve"> above, at § 323).</w:t>
      </w:r>
      <w:bookmarkEnd w:id="55"/>
    </w:p>
    <w:p w:rsidR="004322FF" w:rsidRPr="00C04633" w:rsidRDefault="004322FF" w:rsidP="004322FF">
      <w:pPr>
        <w:tabs>
          <w:tab w:val="num" w:pos="567"/>
        </w:tabs>
        <w:ind w:left="567" w:hanging="425"/>
        <w:contextualSpacing/>
        <w:jc w:val="bot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58" w:name="_Ref373950745"/>
      <w:r w:rsidRPr="00C04633">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C04633">
        <w:rPr>
          <w:i/>
          <w:lang w:val="en-GB"/>
        </w:rPr>
        <w:t>Palić v. Bosnia and Herzegovina</w:t>
      </w:r>
      <w:r w:rsidRPr="00C04633">
        <w:rPr>
          <w:lang w:val="en-GB"/>
        </w:rPr>
        <w:t xml:space="preserve">, cited in § </w:t>
      </w:r>
      <w:r w:rsidRPr="00C04633">
        <w:fldChar w:fldCharType="begin"/>
      </w:r>
      <w:r w:rsidRPr="00C04633">
        <w:instrText xml:space="preserve"> REF _Ref366239979 \r \h  \* MERGEFORMAT </w:instrText>
      </w:r>
      <w:r w:rsidRPr="00C04633">
        <w:fldChar w:fldCharType="separate"/>
      </w:r>
      <w:r w:rsidR="00C84ABD" w:rsidRPr="00C84ABD">
        <w:rPr>
          <w:lang w:val="en-GB"/>
        </w:rPr>
        <w:t>64</w:t>
      </w:r>
      <w:r w:rsidRPr="00C04633">
        <w:fldChar w:fldCharType="end"/>
      </w:r>
      <w:r w:rsidRPr="00C04633">
        <w:rPr>
          <w:lang w:val="en-GB"/>
        </w:rPr>
        <w:t xml:space="preserve"> above, § 46; in the same sense ECtHR [GC], </w:t>
      </w:r>
      <w:r w:rsidRPr="00C04633">
        <w:rPr>
          <w:i/>
          <w:lang w:val="en-GB"/>
        </w:rPr>
        <w:t>Varnava and Others v. Turkey</w:t>
      </w:r>
      <w:r w:rsidRPr="00C04633">
        <w:rPr>
          <w:lang w:val="en-GB"/>
        </w:rPr>
        <w:t xml:space="preserve">, cited in § </w:t>
      </w:r>
      <w:r w:rsidRPr="00C04633">
        <w:fldChar w:fldCharType="begin"/>
      </w:r>
      <w:r w:rsidRPr="00C04633">
        <w:rPr>
          <w:lang w:val="en-GB"/>
        </w:rPr>
        <w:instrText xml:space="preserve"> REF _Ref346123885 \r \h </w:instrText>
      </w:r>
      <w:r w:rsidR="00C04633" w:rsidRPr="00C04633">
        <w:instrText xml:space="preserve"> \* MERGEFORMAT </w:instrText>
      </w:r>
      <w:r w:rsidRPr="00C04633">
        <w:fldChar w:fldCharType="separate"/>
      </w:r>
      <w:r w:rsidR="00C84ABD">
        <w:rPr>
          <w:lang w:val="en-GB"/>
        </w:rPr>
        <w:t>40</w:t>
      </w:r>
      <w:r w:rsidRPr="00C04633">
        <w:fldChar w:fldCharType="end"/>
      </w:r>
      <w:r w:rsidRPr="00C04633">
        <w:rPr>
          <w:lang w:val="en-GB"/>
        </w:rPr>
        <w:t xml:space="preserve"> above, § 148, </w:t>
      </w:r>
      <w:proofErr w:type="spellStart"/>
      <w:r w:rsidRPr="00C04633">
        <w:rPr>
          <w:i/>
          <w:lang w:val="en-GB"/>
        </w:rPr>
        <w:t>Aslakhanova</w:t>
      </w:r>
      <w:proofErr w:type="spellEnd"/>
      <w:r w:rsidRPr="00C04633">
        <w:rPr>
          <w:i/>
          <w:lang w:val="en-GB"/>
        </w:rPr>
        <w:t xml:space="preserve"> and Others v. Russia</w:t>
      </w:r>
      <w:r w:rsidRPr="00C04633">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probable killing, as well as to identify and prosecute any perpetrator of unlawful acts in that connection, will generally remain” (ECtHR, </w:t>
      </w:r>
      <w:r w:rsidRPr="00C04633">
        <w:rPr>
          <w:i/>
          <w:lang w:val="en-GB"/>
        </w:rPr>
        <w:t>Palić v. Bosnia and Herzegovina</w:t>
      </w:r>
      <w:r w:rsidRPr="00C04633">
        <w:rPr>
          <w:lang w:val="en-GB"/>
        </w:rPr>
        <w:t xml:space="preserve">, cited above, § 46; in the same sense ECtHR [GC], </w:t>
      </w:r>
      <w:r w:rsidRPr="00C04633">
        <w:rPr>
          <w:i/>
          <w:lang w:val="en-GB"/>
        </w:rPr>
        <w:t>Varnava and Others v. Turkey</w:t>
      </w:r>
      <w:r w:rsidRPr="00C04633">
        <w:rPr>
          <w:lang w:val="en-GB"/>
        </w:rPr>
        <w:t xml:space="preserve">, cited above, § 145). While the location and the subsequent identification of the mortal remains of the victim may in themselves be significant achievements, the procedural </w:t>
      </w:r>
      <w:r w:rsidRPr="00C04633">
        <w:rPr>
          <w:lang w:val="en-GB"/>
        </w:rPr>
        <w:lastRenderedPageBreak/>
        <w:t xml:space="preserve">obligation under Article 2 continues to exist (see ECtHR, </w:t>
      </w:r>
      <w:r w:rsidRPr="00C04633">
        <w:rPr>
          <w:i/>
          <w:lang w:val="en-GB"/>
        </w:rPr>
        <w:t>Palić v. Bosnia and Herzegovina</w:t>
      </w:r>
      <w:r w:rsidRPr="00C04633">
        <w:rPr>
          <w:lang w:val="en-GB"/>
        </w:rPr>
        <w:t>, cited above, § 64).</w:t>
      </w:r>
      <w:bookmarkStart w:id="59" w:name="_Ref347937166"/>
      <w:bookmarkEnd w:id="58"/>
    </w:p>
    <w:p w:rsidR="004322FF" w:rsidRPr="00C04633" w:rsidRDefault="004322FF" w:rsidP="004322FF">
      <w:pPr>
        <w:pStyle w:val="ListParagraph"/>
        <w:suppressAutoHyphens w:val="0"/>
        <w:ind w:left="360"/>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60" w:name="_Ref366240205"/>
      <w:r w:rsidRPr="00C04633">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C04633">
        <w:rPr>
          <w:i/>
          <w:lang w:val="en-GB"/>
        </w:rPr>
        <w:t>Ahmet Özkan and Others v. Turkey</w:t>
      </w:r>
      <w:r w:rsidRPr="00C04633">
        <w:rPr>
          <w:lang w:val="en-GB"/>
        </w:rPr>
        <w:t xml:space="preserve">, cited in § </w:t>
      </w:r>
      <w:r w:rsidRPr="00C04633">
        <w:fldChar w:fldCharType="begin"/>
      </w:r>
      <w:r w:rsidRPr="00C04633">
        <w:instrText xml:space="preserve"> REF _Ref366240125 \r \h  \* MERGEFORMAT </w:instrText>
      </w:r>
      <w:r w:rsidRPr="00C04633">
        <w:fldChar w:fldCharType="separate"/>
      </w:r>
      <w:r w:rsidR="00C84ABD" w:rsidRPr="00C84ABD">
        <w:rPr>
          <w:lang w:val="en-GB"/>
        </w:rPr>
        <w:t>63</w:t>
      </w:r>
      <w:r w:rsidRPr="00C04633">
        <w:fldChar w:fldCharType="end"/>
      </w:r>
      <w:r w:rsidRPr="00C04633">
        <w:rPr>
          <w:lang w:val="en-GB"/>
        </w:rPr>
        <w:t xml:space="preserve"> above, at §§ 311</w:t>
      </w:r>
      <w:r w:rsidRPr="00C04633">
        <w:rPr>
          <w:lang w:val="en-GB"/>
        </w:rPr>
        <w:noBreakHyphen/>
        <w:t xml:space="preserve">314; ECtHR, </w:t>
      </w:r>
      <w:r w:rsidRPr="00C04633">
        <w:rPr>
          <w:i/>
          <w:lang w:val="en-GB"/>
        </w:rPr>
        <w:t>Isayeva v. Russia</w:t>
      </w:r>
      <w:r w:rsidRPr="00C04633">
        <w:rPr>
          <w:lang w:val="en-GB"/>
        </w:rPr>
        <w:t xml:space="preserve">, cited in § </w:t>
      </w:r>
      <w:r w:rsidRPr="00C04633">
        <w:fldChar w:fldCharType="begin"/>
      </w:r>
      <w:r w:rsidRPr="00C04633">
        <w:instrText xml:space="preserve"> REF _Ref366240125 \r \h  \* MERGEFORMAT </w:instrText>
      </w:r>
      <w:r w:rsidRPr="00C04633">
        <w:fldChar w:fldCharType="separate"/>
      </w:r>
      <w:r w:rsidR="00C84ABD" w:rsidRPr="00C84ABD">
        <w:rPr>
          <w:lang w:val="en-GB"/>
        </w:rPr>
        <w:t>63</w:t>
      </w:r>
      <w:r w:rsidRPr="00C04633">
        <w:fldChar w:fldCharType="end"/>
      </w:r>
      <w:r w:rsidRPr="00C04633">
        <w:rPr>
          <w:lang w:val="en-GB"/>
        </w:rPr>
        <w:t xml:space="preserve"> above, §§ 211-214 and the cases cited therein; ECtHR [GC], </w:t>
      </w:r>
      <w:r w:rsidRPr="00C04633">
        <w:rPr>
          <w:i/>
          <w:lang w:val="en-GB"/>
        </w:rPr>
        <w:t>Al-Skeini and Others v. United Kingdom</w:t>
      </w:r>
      <w:r w:rsidRPr="00C04633">
        <w:rPr>
          <w:lang w:val="en-GB"/>
        </w:rPr>
        <w:t xml:space="preserve">, no. 55721/07, judgment of 7 July 2011, § 167, ECHR 2011, ECtHR [GC], </w:t>
      </w:r>
      <w:proofErr w:type="spellStart"/>
      <w:r w:rsidRPr="00C04633">
        <w:rPr>
          <w:i/>
          <w:lang w:val="en-GB"/>
        </w:rPr>
        <w:t>Mocanu</w:t>
      </w:r>
      <w:proofErr w:type="spellEnd"/>
      <w:r w:rsidRPr="00C04633">
        <w:rPr>
          <w:i/>
          <w:lang w:val="en-GB"/>
        </w:rPr>
        <w:t xml:space="preserve"> and Others v. Romania</w:t>
      </w:r>
      <w:r w:rsidRPr="00C04633">
        <w:rPr>
          <w:lang w:val="en-GB"/>
        </w:rPr>
        <w:t xml:space="preserve">, cited in § </w:t>
      </w:r>
      <w:r w:rsidRPr="00C04633">
        <w:rPr>
          <w:lang w:val="en-GB"/>
        </w:rPr>
        <w:fldChar w:fldCharType="begin"/>
      </w:r>
      <w:r w:rsidRPr="00C04633">
        <w:rPr>
          <w:lang w:val="en-GB"/>
        </w:rPr>
        <w:instrText xml:space="preserve"> REF _Ref401245061 \r \h  \* MERGEFORMAT </w:instrText>
      </w:r>
      <w:r w:rsidRPr="00C04633">
        <w:rPr>
          <w:lang w:val="en-GB"/>
        </w:rPr>
      </w:r>
      <w:r w:rsidRPr="00C04633">
        <w:rPr>
          <w:lang w:val="en-GB"/>
        </w:rPr>
        <w:fldChar w:fldCharType="separate"/>
      </w:r>
      <w:r w:rsidR="00C84ABD">
        <w:rPr>
          <w:lang w:val="en-GB"/>
        </w:rPr>
        <w:t>62</w:t>
      </w:r>
      <w:r w:rsidRPr="00C04633">
        <w:rPr>
          <w:lang w:val="en-GB"/>
        </w:rPr>
        <w:fldChar w:fldCharType="end"/>
      </w:r>
      <w:r w:rsidRPr="00C04633">
        <w:rPr>
          <w:lang w:val="en-GB"/>
        </w:rPr>
        <w:t xml:space="preserve"> above, at § 324).</w:t>
      </w:r>
      <w:bookmarkEnd w:id="59"/>
      <w:bookmarkEnd w:id="60"/>
    </w:p>
    <w:p w:rsidR="004322FF" w:rsidRPr="00C04633" w:rsidRDefault="004322FF" w:rsidP="004322FF">
      <w:pPr>
        <w:pStyle w:val="ListParagraph"/>
        <w:rPr>
          <w:lang w:val="en-GB"/>
        </w:rPr>
      </w:pPr>
    </w:p>
    <w:p w:rsidR="004322FF" w:rsidRPr="00430A25" w:rsidRDefault="004322FF" w:rsidP="004322FF">
      <w:pPr>
        <w:numPr>
          <w:ilvl w:val="0"/>
          <w:numId w:val="2"/>
        </w:numPr>
        <w:tabs>
          <w:tab w:val="left" w:pos="709"/>
        </w:tabs>
        <w:suppressAutoHyphens/>
        <w:autoSpaceDE w:val="0"/>
        <w:jc w:val="both"/>
        <w:rPr>
          <w:lang w:val="en-GB"/>
        </w:rPr>
      </w:pPr>
      <w:r w:rsidRPr="00C04633">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w:t>
      </w:r>
      <w:r w:rsidR="007D4C8F" w:rsidRPr="00C04633">
        <w:rPr>
          <w:i/>
          <w:iCs/>
          <w:lang w:val="en-GB"/>
        </w:rPr>
        <w:t>El-Masri v. “the f</w:t>
      </w:r>
      <w:r w:rsidRPr="00C04633">
        <w:rPr>
          <w:i/>
          <w:iCs/>
          <w:lang w:val="en-GB"/>
        </w:rPr>
        <w:t>ormer Yugoslav Republic of Macedonia”</w:t>
      </w:r>
      <w:r w:rsidRPr="00C04633">
        <w:rPr>
          <w:lang w:val="en-GB"/>
        </w:rPr>
        <w:t xml:space="preserve">, cited in § </w:t>
      </w:r>
      <w:r w:rsidRPr="00C04633">
        <w:rPr>
          <w:lang w:val="en-GB"/>
        </w:rPr>
        <w:fldChar w:fldCharType="begin"/>
      </w:r>
      <w:r w:rsidRPr="00C04633">
        <w:rPr>
          <w:lang w:val="en-GB"/>
        </w:rPr>
        <w:instrText xml:space="preserve"> REF _Ref401245516 \r \h  \* MERGEFORMAT </w:instrText>
      </w:r>
      <w:r w:rsidRPr="00C04633">
        <w:rPr>
          <w:lang w:val="en-GB"/>
        </w:rPr>
      </w:r>
      <w:r w:rsidRPr="00C04633">
        <w:rPr>
          <w:lang w:val="en-GB"/>
        </w:rPr>
        <w:fldChar w:fldCharType="separate"/>
      </w:r>
      <w:r w:rsidR="00C84ABD">
        <w:rPr>
          <w:lang w:val="en-GB"/>
        </w:rPr>
        <w:t>65</w:t>
      </w:r>
      <w:r w:rsidRPr="00C04633">
        <w:rPr>
          <w:lang w:val="en-GB"/>
        </w:rPr>
        <w:fldChar w:fldCharType="end"/>
      </w:r>
      <w:r w:rsidRPr="00C04633">
        <w:rPr>
          <w:lang w:val="en-GB"/>
        </w:rPr>
        <w:t xml:space="preserve"> above, § 191; ECtHR, </w:t>
      </w:r>
      <w:r w:rsidRPr="00C04633">
        <w:rPr>
          <w:i/>
          <w:iCs/>
          <w:lang w:val="en-GB"/>
        </w:rPr>
        <w:t>Al Nashiri v. Poland</w:t>
      </w:r>
      <w:r w:rsidRPr="00C04633">
        <w:rPr>
          <w:lang w:val="en-GB"/>
        </w:rPr>
        <w:t xml:space="preserve">, no. 28761/11, judgment of 24 July 2014, §§ 495-496). </w:t>
      </w:r>
      <w:r w:rsidRPr="00C04633">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C04633">
        <w:rPr>
          <w:i/>
          <w:iCs/>
        </w:rPr>
        <w:t>Schedko and Bondarenko v. Belarus</w:t>
      </w:r>
      <w:r w:rsidRPr="00C04633">
        <w:t xml:space="preserve">, Communication no. 886/1999, views of 3 April 2003, § 10.2, CCPR/C/77/D/886/1999; HRC, </w:t>
      </w:r>
      <w:r w:rsidRPr="00C04633">
        <w:rPr>
          <w:i/>
          <w:iCs/>
        </w:rPr>
        <w:t>Mariam, Philippe, Auguste and Thomas Sankara v. Burkina Faso</w:t>
      </w:r>
      <w:r w:rsidRPr="00C04633">
        <w:t>, Communication no. 1159/2003, views of 8 March 2006</w:t>
      </w:r>
      <w:r w:rsidRPr="00C04633">
        <w:rPr>
          <w:sz w:val="27"/>
          <w:szCs w:val="27"/>
          <w:shd w:val="clear" w:color="auto" w:fill="FFFFFF"/>
        </w:rPr>
        <w:t xml:space="preserve">, </w:t>
      </w:r>
      <w:r w:rsidRPr="00C04633">
        <w:t xml:space="preserve">§ 10.2, CCPR/C/86/D/1159/2003; UN Human Rights Council, Resolutions 9/11 and 12/12: Right to the </w:t>
      </w:r>
      <w:r w:rsidRPr="00C04633">
        <w:rPr>
          <w:lang w:val="en-GB"/>
        </w:rPr>
        <w:t>Truth</w:t>
      </w:r>
      <w:r w:rsidRPr="00C04633">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C04633">
        <w:rPr>
          <w:i/>
          <w:iCs/>
        </w:rPr>
        <w:t xml:space="preserve">Framework Principles for securing the accountability of public officials for gross and systematic human rights violations committed in the context of </w:t>
      </w:r>
      <w:r w:rsidRPr="00430A25">
        <w:rPr>
          <w:i/>
          <w:iCs/>
        </w:rPr>
        <w:t>State counter-terrorist initiatives</w:t>
      </w:r>
      <w:r w:rsidRPr="00430A25">
        <w:t>, UN Document A/HRC/22/52, 1 March 2013, § 23-26).</w:t>
      </w:r>
    </w:p>
    <w:p w:rsidR="004322FF" w:rsidRPr="00430A25" w:rsidRDefault="004322FF" w:rsidP="004322FF">
      <w:pPr>
        <w:tabs>
          <w:tab w:val="left" w:pos="709"/>
        </w:tabs>
        <w:suppressAutoHyphens/>
        <w:autoSpaceDE w:val="0"/>
        <w:ind w:left="360"/>
        <w:jc w:val="both"/>
        <w:rPr>
          <w:lang w:val="en-GB"/>
        </w:rPr>
      </w:pPr>
    </w:p>
    <w:p w:rsidR="004322FF" w:rsidRPr="00430A25" w:rsidRDefault="004322FF" w:rsidP="004322FF">
      <w:pPr>
        <w:pStyle w:val="ListParagraph"/>
        <w:numPr>
          <w:ilvl w:val="0"/>
          <w:numId w:val="7"/>
        </w:numPr>
        <w:contextualSpacing/>
        <w:jc w:val="both"/>
        <w:rPr>
          <w:i/>
          <w:lang w:val="en-GB" w:eastAsia="en-US"/>
        </w:rPr>
      </w:pPr>
      <w:r w:rsidRPr="00430A25">
        <w:rPr>
          <w:i/>
          <w:lang w:val="en-GB"/>
        </w:rPr>
        <w:t>Applicability</w:t>
      </w:r>
      <w:r w:rsidRPr="00430A25">
        <w:rPr>
          <w:i/>
          <w:lang w:val="en-GB" w:eastAsia="en-US"/>
        </w:rPr>
        <w:t xml:space="preserve"> of Article 2 to the Kosovo context</w:t>
      </w:r>
    </w:p>
    <w:p w:rsidR="004322FF" w:rsidRPr="00430A25" w:rsidRDefault="004322FF" w:rsidP="004322FF">
      <w:pPr>
        <w:pStyle w:val="ListParagraph"/>
        <w:tabs>
          <w:tab w:val="num" w:pos="567"/>
        </w:tabs>
        <w:ind w:left="567" w:hanging="425"/>
        <w:rPr>
          <w:lang w:val="en-GB" w:eastAsia="en-US"/>
        </w:rPr>
      </w:pPr>
    </w:p>
    <w:p w:rsidR="004322FF" w:rsidRPr="00430A25" w:rsidRDefault="004322FF" w:rsidP="004322FF">
      <w:pPr>
        <w:numPr>
          <w:ilvl w:val="0"/>
          <w:numId w:val="2"/>
        </w:numPr>
        <w:tabs>
          <w:tab w:val="left" w:pos="709"/>
        </w:tabs>
        <w:suppressAutoHyphens/>
        <w:autoSpaceDE w:val="0"/>
        <w:jc w:val="both"/>
        <w:rPr>
          <w:lang w:val="en-GB"/>
        </w:rPr>
      </w:pPr>
      <w:bookmarkStart w:id="61" w:name="_Ref366163783"/>
      <w:r w:rsidRPr="00430A25">
        <w:rPr>
          <w:lang w:val="en-GB"/>
        </w:rPr>
        <w:t xml:space="preserve">The Panel is conscious that </w:t>
      </w:r>
      <w:r w:rsidR="00C35978" w:rsidRPr="00430A25">
        <w:rPr>
          <w:lang w:val="en-GB"/>
        </w:rPr>
        <w:t xml:space="preserve">Mr </w:t>
      </w:r>
      <w:r w:rsidR="00880CAE" w:rsidRPr="00430A25">
        <w:t xml:space="preserve">Ivan </w:t>
      </w:r>
      <w:proofErr w:type="spellStart"/>
      <w:r w:rsidR="00880CAE" w:rsidRPr="00430A25">
        <w:t>Čel</w:t>
      </w:r>
      <w:r w:rsidR="00C35978" w:rsidRPr="00430A25">
        <w:t>ić</w:t>
      </w:r>
      <w:proofErr w:type="spellEnd"/>
      <w:r w:rsidRPr="00430A25">
        <w:t xml:space="preserve"> </w:t>
      </w:r>
      <w:r w:rsidRPr="00430A25">
        <w:rPr>
          <w:lang w:val="en-GB"/>
        </w:rPr>
        <w:t xml:space="preserve">was abducted and subsequently </w:t>
      </w:r>
      <w:r w:rsidR="00C51406" w:rsidRPr="00430A25">
        <w:rPr>
          <w:lang w:val="en-GB"/>
        </w:rPr>
        <w:t>killed</w:t>
      </w:r>
      <w:r w:rsidRPr="00430A25">
        <w:rPr>
          <w:lang w:val="en-GB"/>
        </w:rPr>
        <w:t xml:space="preserve"> </w:t>
      </w:r>
      <w:r w:rsidR="00C35978" w:rsidRPr="00430A25">
        <w:rPr>
          <w:lang w:val="en-GB"/>
        </w:rPr>
        <w:t>shortly after</w:t>
      </w:r>
      <w:r w:rsidRPr="00430A25">
        <w:rPr>
          <w:lang w:val="en-GB"/>
        </w:rPr>
        <w:t xml:space="preserve"> the deployment of UNMIK in Kosovo, when crime, violence and insecurity were rife.</w:t>
      </w:r>
      <w:bookmarkEnd w:id="61"/>
    </w:p>
    <w:p w:rsidR="004322FF" w:rsidRPr="00430A25" w:rsidRDefault="004322FF" w:rsidP="004322FF">
      <w:pPr>
        <w:pStyle w:val="ListParagraph"/>
        <w:ind w:left="567"/>
        <w:contextualSpacing/>
        <w:jc w:val="both"/>
        <w:rPr>
          <w:lang w:val="en-GB" w:eastAsia="en-US"/>
        </w:rPr>
      </w:pPr>
    </w:p>
    <w:p w:rsidR="004322FF" w:rsidRPr="00430A25" w:rsidRDefault="004322FF" w:rsidP="004322FF">
      <w:pPr>
        <w:numPr>
          <w:ilvl w:val="0"/>
          <w:numId w:val="2"/>
        </w:numPr>
        <w:tabs>
          <w:tab w:val="left" w:pos="709"/>
        </w:tabs>
        <w:suppressAutoHyphens/>
        <w:autoSpaceDE w:val="0"/>
        <w:jc w:val="both"/>
        <w:rPr>
          <w:lang w:val="en-GB"/>
        </w:rPr>
      </w:pPr>
      <w:r w:rsidRPr="00430A25">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w:t>
      </w:r>
      <w:r w:rsidRPr="00430A25">
        <w:rPr>
          <w:lang w:val="en-GB"/>
        </w:rPr>
        <w:lastRenderedPageBreak/>
        <w:t xml:space="preserve">compliance with Article 2 of the ECHR. In substance, the SRSG argues that it is not possible to apply to UNMIK the same standards applicable to a State in a normal situation. </w:t>
      </w:r>
    </w:p>
    <w:p w:rsidR="004322FF" w:rsidRPr="00430A25" w:rsidRDefault="004322FF" w:rsidP="004322FF">
      <w:pPr>
        <w:pStyle w:val="ListParagraph"/>
        <w:ind w:left="567"/>
        <w:contextualSpacing/>
        <w:jc w:val="both"/>
        <w:rPr>
          <w:lang w:val="en-GB" w:eastAsia="en-US"/>
        </w:rPr>
      </w:pPr>
    </w:p>
    <w:p w:rsidR="004322FF" w:rsidRPr="00430A25" w:rsidRDefault="004322FF" w:rsidP="004322FF">
      <w:pPr>
        <w:numPr>
          <w:ilvl w:val="0"/>
          <w:numId w:val="2"/>
        </w:numPr>
        <w:tabs>
          <w:tab w:val="left" w:pos="709"/>
        </w:tabs>
        <w:suppressAutoHyphens/>
        <w:autoSpaceDE w:val="0"/>
        <w:jc w:val="both"/>
        <w:rPr>
          <w:lang w:val="en-GB"/>
        </w:rPr>
      </w:pPr>
      <w:r w:rsidRPr="00430A25">
        <w:rPr>
          <w:lang w:val="en-GB"/>
        </w:rPr>
        <w:t xml:space="preserve">The </w:t>
      </w:r>
      <w:r w:rsidRPr="00430A25">
        <w:rPr>
          <w:lang w:val="en-GB" w:eastAsia="nl-BE"/>
        </w:rPr>
        <w:t>Panel</w:t>
      </w:r>
      <w:r w:rsidRPr="00430A25">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4322FF" w:rsidRPr="00430A25" w:rsidRDefault="004322FF" w:rsidP="004322FF">
      <w:pPr>
        <w:pStyle w:val="ListParagraph"/>
        <w:ind w:left="567" w:hanging="425"/>
        <w:rPr>
          <w:lang w:val="en-GB" w:eastAsia="en-US"/>
        </w:rPr>
      </w:pPr>
    </w:p>
    <w:p w:rsidR="004322FF" w:rsidRPr="00430A25" w:rsidRDefault="004322FF" w:rsidP="004322FF">
      <w:pPr>
        <w:numPr>
          <w:ilvl w:val="0"/>
          <w:numId w:val="2"/>
        </w:numPr>
        <w:tabs>
          <w:tab w:val="left" w:pos="709"/>
        </w:tabs>
        <w:suppressAutoHyphens/>
        <w:autoSpaceDE w:val="0"/>
        <w:jc w:val="both"/>
        <w:rPr>
          <w:lang w:val="en-GB"/>
        </w:rPr>
      </w:pPr>
      <w:r w:rsidRPr="00430A25">
        <w:rPr>
          <w:lang w:val="en-GB"/>
        </w:rPr>
        <w:t xml:space="preserve">As regards </w:t>
      </w:r>
      <w:r w:rsidRPr="00430A25">
        <w:t>t</w:t>
      </w:r>
      <w:r w:rsidRPr="00430A25">
        <w:rPr>
          <w:lang w:val="en-GB"/>
        </w:rPr>
        <w:t xml:space="preserve">he applicability of Article 2 to UNMIK, the Panel recalls </w:t>
      </w:r>
      <w:r w:rsidRPr="00430A25">
        <w:rPr>
          <w:lang w:val="en-GB" w:eastAsia="nl-BE"/>
        </w:rPr>
        <w:t xml:space="preserve">that with the adoption of the UNMIK Regulation No. 1999/1 on 25 July 1999 UNMIK undertook an obligation to observe internationally recognised human rights standards in exercising its </w:t>
      </w:r>
      <w:r w:rsidRPr="00430A25">
        <w:rPr>
          <w:lang w:val="en-GB"/>
        </w:rPr>
        <w:t>functions</w:t>
      </w:r>
      <w:r w:rsidRPr="00430A25">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30A25">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430A25">
        <w:rPr>
          <w:i/>
          <w:lang w:val="en-GB"/>
        </w:rPr>
        <w:t>Milogorić</w:t>
      </w:r>
      <w:r w:rsidRPr="00430A25">
        <w:rPr>
          <w:lang w:val="en-GB"/>
        </w:rPr>
        <w:t xml:space="preserve"> </w:t>
      </w:r>
      <w:r w:rsidRPr="00430A25">
        <w:rPr>
          <w:i/>
          <w:lang w:val="en-GB"/>
        </w:rPr>
        <w:t>and Others,</w:t>
      </w:r>
      <w:r w:rsidRPr="00430A25">
        <w:rPr>
          <w:lang w:val="en-GB"/>
        </w:rPr>
        <w:t xml:space="preserve"> nos. 38/08 and others, opinion of 24 March 2011, § 44; </w:t>
      </w:r>
      <w:r w:rsidRPr="00430A25">
        <w:rPr>
          <w:i/>
          <w:lang w:val="en-GB"/>
        </w:rPr>
        <w:t>Berisha and Others,</w:t>
      </w:r>
      <w:r w:rsidRPr="00430A25">
        <w:rPr>
          <w:lang w:val="en-GB"/>
        </w:rPr>
        <w:t xml:space="preserve"> nos. 27/08 and others, opinion of 23 February 2011,</w:t>
      </w:r>
      <w:r w:rsidRPr="00430A25">
        <w:rPr>
          <w:i/>
          <w:lang w:val="en-GB"/>
        </w:rPr>
        <w:t xml:space="preserve"> </w:t>
      </w:r>
      <w:r w:rsidRPr="00430A25">
        <w:rPr>
          <w:lang w:val="en-GB"/>
        </w:rPr>
        <w:t xml:space="preserve">§ 25; </w:t>
      </w:r>
      <w:r w:rsidRPr="00430A25">
        <w:rPr>
          <w:i/>
          <w:lang w:val="en-GB"/>
        </w:rPr>
        <w:t>Lalić and Others</w:t>
      </w:r>
      <w:r w:rsidRPr="00430A25">
        <w:rPr>
          <w:lang w:val="en-GB"/>
        </w:rPr>
        <w:t>, nos. 09/08 and others, opinion of 9 June 2012, § 22).</w:t>
      </w:r>
    </w:p>
    <w:p w:rsidR="004322FF" w:rsidRPr="00430A25" w:rsidRDefault="004322FF" w:rsidP="004322FF">
      <w:pPr>
        <w:pStyle w:val="ListParagraph"/>
        <w:rPr>
          <w:lang w:val="en-GB"/>
        </w:rPr>
      </w:pPr>
    </w:p>
    <w:p w:rsidR="004322FF" w:rsidRPr="00430A25" w:rsidRDefault="004322FF" w:rsidP="004322FF">
      <w:pPr>
        <w:numPr>
          <w:ilvl w:val="0"/>
          <w:numId w:val="2"/>
        </w:numPr>
        <w:tabs>
          <w:tab w:val="left" w:pos="709"/>
        </w:tabs>
        <w:suppressAutoHyphens/>
        <w:autoSpaceDE w:val="0"/>
        <w:jc w:val="both"/>
        <w:rPr>
          <w:lang w:val="en-GB"/>
        </w:rPr>
      </w:pPr>
      <w:bookmarkStart w:id="62" w:name="_Ref366241246"/>
      <w:r w:rsidRPr="00430A25">
        <w:rPr>
          <w:lang w:val="en-GB"/>
        </w:rPr>
        <w:t xml:space="preserve">Concerning the applicability of Article 2 to situations of conflict or generalised violence, the Panel </w:t>
      </w:r>
      <w:r w:rsidRPr="00430A25">
        <w:t>recalls</w:t>
      </w:r>
      <w:r w:rsidRPr="00430A25">
        <w:rPr>
          <w:lang w:val="en-GB"/>
        </w:rPr>
        <w:t xml:space="preserve"> that the European Court of Human Rights has established the applicability of Article 2 to post-conflict situations, including in countries of the former Yugoslavia (see, among other examples, ECtHR, </w:t>
      </w:r>
      <w:r w:rsidRPr="00430A25">
        <w:rPr>
          <w:i/>
          <w:lang w:val="en-GB"/>
        </w:rPr>
        <w:t>Palić v. Bosnia and Herzegovina,</w:t>
      </w:r>
      <w:r w:rsidRPr="00430A25">
        <w:rPr>
          <w:lang w:val="en-GB"/>
        </w:rPr>
        <w:t xml:space="preserve"> cited in § </w:t>
      </w:r>
      <w:r w:rsidRPr="00430A25">
        <w:fldChar w:fldCharType="begin"/>
      </w:r>
      <w:r w:rsidRPr="00430A25">
        <w:instrText xml:space="preserve"> REF _Ref366239979 \r \h  \* MERGEFORMAT </w:instrText>
      </w:r>
      <w:r w:rsidRPr="00430A25">
        <w:fldChar w:fldCharType="separate"/>
      </w:r>
      <w:r w:rsidR="00C84ABD" w:rsidRPr="00C84ABD">
        <w:rPr>
          <w:lang w:val="en-GB"/>
        </w:rPr>
        <w:t>64</w:t>
      </w:r>
      <w:r w:rsidRPr="00430A25">
        <w:fldChar w:fldCharType="end"/>
      </w:r>
      <w:r w:rsidRPr="00430A25">
        <w:rPr>
          <w:lang w:val="en-GB"/>
        </w:rPr>
        <w:t xml:space="preserve"> above, and ECtHR, </w:t>
      </w:r>
      <w:r w:rsidRPr="00430A25">
        <w:rPr>
          <w:i/>
          <w:lang w:val="en-GB"/>
        </w:rPr>
        <w:t>Jularić v. Croatia</w:t>
      </w:r>
      <w:r w:rsidRPr="00430A25">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430A25">
        <w:rPr>
          <w:i/>
          <w:lang w:val="en-GB"/>
        </w:rPr>
        <w:t>Al-Skeini and Others v. the United Kingdom</w:t>
      </w:r>
      <w:r w:rsidRPr="00430A25">
        <w:rPr>
          <w:lang w:val="en-GB"/>
        </w:rPr>
        <w:t xml:space="preserve">, cited in § </w:t>
      </w:r>
      <w:r w:rsidRPr="00430A25">
        <w:fldChar w:fldCharType="begin"/>
      </w:r>
      <w:r w:rsidRPr="00430A25">
        <w:instrText xml:space="preserve"> REF _Ref366240205 \r \h  \* MERGEFORMAT </w:instrText>
      </w:r>
      <w:r w:rsidRPr="00430A25">
        <w:fldChar w:fldCharType="separate"/>
      </w:r>
      <w:r w:rsidR="00C84ABD" w:rsidRPr="00C84ABD">
        <w:rPr>
          <w:lang w:val="en-GB"/>
        </w:rPr>
        <w:t>68</w:t>
      </w:r>
      <w:r w:rsidRPr="00430A25">
        <w:fldChar w:fldCharType="end"/>
      </w:r>
      <w:r w:rsidRPr="00430A25">
        <w:rPr>
          <w:lang w:val="en-GB"/>
        </w:rPr>
        <w:t xml:space="preserve"> above, at § 164; see also ECtHR, </w:t>
      </w:r>
      <w:r w:rsidRPr="00430A25">
        <w:rPr>
          <w:i/>
          <w:lang w:val="en-GB"/>
        </w:rPr>
        <w:t>Güleç v. Turkey</w:t>
      </w:r>
      <w:r w:rsidRPr="00430A25">
        <w:rPr>
          <w:lang w:val="en-GB"/>
        </w:rPr>
        <w:t>, judgment of 27 July 1998, § 81, Reports 1998-IV; ECtHR,</w:t>
      </w:r>
      <w:r w:rsidRPr="00430A25">
        <w:rPr>
          <w:i/>
          <w:lang w:val="en-GB"/>
        </w:rPr>
        <w:t xml:space="preserve"> Ergi v. Turkey</w:t>
      </w:r>
      <w:r w:rsidRPr="00430A25">
        <w:rPr>
          <w:lang w:val="en-GB"/>
        </w:rPr>
        <w:t>, judgment of 28 July 1998, §§ 79 and 82, Reports 1998-IV; ECtHR,</w:t>
      </w:r>
      <w:r w:rsidRPr="00430A25">
        <w:rPr>
          <w:i/>
          <w:lang w:val="en-GB"/>
        </w:rPr>
        <w:t xml:space="preserve"> Ahmet Özkan and Others v. Turkey</w:t>
      </w:r>
      <w:r w:rsidRPr="00430A25">
        <w:rPr>
          <w:lang w:val="en-GB"/>
        </w:rPr>
        <w:t xml:space="preserve">, cited in § </w:t>
      </w:r>
      <w:r w:rsidRPr="00430A25">
        <w:fldChar w:fldCharType="begin"/>
      </w:r>
      <w:r w:rsidRPr="00430A25">
        <w:instrText xml:space="preserve"> REF _Ref366240125 \r \h  \* MERGEFORMAT </w:instrText>
      </w:r>
      <w:r w:rsidRPr="00430A25">
        <w:fldChar w:fldCharType="separate"/>
      </w:r>
      <w:r w:rsidR="00C84ABD" w:rsidRPr="00C84ABD">
        <w:rPr>
          <w:lang w:val="en-GB"/>
        </w:rPr>
        <w:t>63</w:t>
      </w:r>
      <w:r w:rsidRPr="00430A25">
        <w:fldChar w:fldCharType="end"/>
      </w:r>
      <w:r w:rsidRPr="00430A25">
        <w:rPr>
          <w:lang w:val="en-GB"/>
        </w:rPr>
        <w:t xml:space="preserve"> above, at §§ 85-90, 309-320 and 326-330;</w:t>
      </w:r>
      <w:r w:rsidRPr="00430A25">
        <w:rPr>
          <w:i/>
          <w:lang w:val="en-GB"/>
        </w:rPr>
        <w:t xml:space="preserve"> </w:t>
      </w:r>
      <w:r w:rsidRPr="00430A25">
        <w:rPr>
          <w:lang w:val="en-GB"/>
        </w:rPr>
        <w:t xml:space="preserve">ECtHR, </w:t>
      </w:r>
      <w:r w:rsidRPr="00430A25">
        <w:rPr>
          <w:i/>
          <w:lang w:val="en-GB"/>
        </w:rPr>
        <w:t>Isayeva v. Russia</w:t>
      </w:r>
      <w:r w:rsidRPr="00430A25">
        <w:rPr>
          <w:lang w:val="en-GB"/>
        </w:rPr>
        <w:t xml:space="preserve">, cited in § </w:t>
      </w:r>
      <w:r w:rsidRPr="00430A25">
        <w:fldChar w:fldCharType="begin"/>
      </w:r>
      <w:r w:rsidRPr="00430A25">
        <w:instrText xml:space="preserve"> REF _Ref366240125 \r \h  \* MERGEFORMAT </w:instrText>
      </w:r>
      <w:r w:rsidRPr="00430A25">
        <w:fldChar w:fldCharType="separate"/>
      </w:r>
      <w:r w:rsidR="00C84ABD" w:rsidRPr="00C84ABD">
        <w:rPr>
          <w:lang w:val="en-GB"/>
        </w:rPr>
        <w:t>63</w:t>
      </w:r>
      <w:r w:rsidRPr="00430A25">
        <w:fldChar w:fldCharType="end"/>
      </w:r>
      <w:r w:rsidRPr="00430A25">
        <w:rPr>
          <w:lang w:val="en-GB"/>
        </w:rPr>
        <w:t xml:space="preserve"> above, at §§ 180 and 210; ECtHR, </w:t>
      </w:r>
      <w:r w:rsidRPr="00430A25">
        <w:rPr>
          <w:i/>
          <w:lang w:val="en-GB"/>
        </w:rPr>
        <w:t>Kanlibaş v. Turkey</w:t>
      </w:r>
      <w:r w:rsidRPr="00430A25">
        <w:rPr>
          <w:lang w:val="en-GB"/>
        </w:rPr>
        <w:t>, no. 32444/96, judgment of 8 December 2005, §§ 39-51).</w:t>
      </w:r>
      <w:bookmarkEnd w:id="62"/>
      <w:r w:rsidRPr="00430A25">
        <w:rPr>
          <w:lang w:val="en-GB"/>
        </w:rPr>
        <w:t xml:space="preserve"> </w:t>
      </w:r>
    </w:p>
    <w:p w:rsidR="004322FF" w:rsidRPr="00430A25" w:rsidRDefault="004322FF" w:rsidP="004322FF">
      <w:pPr>
        <w:pStyle w:val="ListParagraph"/>
        <w:suppressAutoHyphens w:val="0"/>
        <w:ind w:left="567"/>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63" w:name="_Ref366241459"/>
      <w:r w:rsidRPr="00430A25">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430A25">
        <w:t>may</w:t>
      </w:r>
      <w:r w:rsidRPr="00430A25">
        <w:rPr>
          <w:lang w:val="en-GB"/>
        </w:rPr>
        <w:t xml:space="preserve"> compel the use of less effective measures of investigation or may cause an in</w:t>
      </w:r>
      <w:r w:rsidR="00C95192" w:rsidRPr="00430A25">
        <w:rPr>
          <w:lang w:val="en-GB"/>
        </w:rPr>
        <w:t>vestigation to be delayed” (</w:t>
      </w:r>
      <w:r w:rsidRPr="00430A25">
        <w:rPr>
          <w:lang w:val="en-GB"/>
        </w:rPr>
        <w:t xml:space="preserve">ECtHR [GC], </w:t>
      </w:r>
      <w:r w:rsidRPr="00430A25">
        <w:rPr>
          <w:i/>
          <w:lang w:val="en-GB"/>
        </w:rPr>
        <w:t xml:space="preserve">Al-Skeini and Others v. the United Kingdom, </w:t>
      </w:r>
      <w:r w:rsidRPr="00430A25">
        <w:rPr>
          <w:lang w:val="en-GB"/>
        </w:rPr>
        <w:t>cited above, at §164;</w:t>
      </w:r>
      <w:r w:rsidRPr="00430A25">
        <w:rPr>
          <w:i/>
          <w:lang w:val="en-GB"/>
        </w:rPr>
        <w:t xml:space="preserve"> </w:t>
      </w:r>
      <w:r w:rsidRPr="00430A25">
        <w:rPr>
          <w:lang w:val="en-GB"/>
        </w:rPr>
        <w:t>ECtHR,</w:t>
      </w:r>
      <w:r w:rsidRPr="00430A25">
        <w:rPr>
          <w:i/>
          <w:lang w:val="en-GB"/>
        </w:rPr>
        <w:t xml:space="preserve"> Bazorkina v. Russia</w:t>
      </w:r>
      <w:r w:rsidRPr="00430A25">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430A25">
        <w:rPr>
          <w:i/>
          <w:lang w:val="en-GB"/>
        </w:rPr>
        <w:t>Kaya v. Turkey</w:t>
      </w:r>
      <w:r w:rsidRPr="00430A25">
        <w:rPr>
          <w:lang w:val="en-GB"/>
        </w:rPr>
        <w:t xml:space="preserve">, cited in § </w:t>
      </w:r>
      <w:r w:rsidRPr="00430A25">
        <w:fldChar w:fldCharType="begin"/>
      </w:r>
      <w:r w:rsidRPr="00430A25">
        <w:instrText xml:space="preserve"> REF _Ref366239860 \r \h  \* MERGEFORMAT </w:instrText>
      </w:r>
      <w:r w:rsidRPr="00430A25">
        <w:fldChar w:fldCharType="separate"/>
      </w:r>
      <w:r w:rsidR="00C84ABD" w:rsidRPr="00C84ABD">
        <w:rPr>
          <w:lang w:val="en-GB"/>
        </w:rPr>
        <w:t>61</w:t>
      </w:r>
      <w:r w:rsidRPr="00430A25">
        <w:fldChar w:fldCharType="end"/>
      </w:r>
      <w:r w:rsidRPr="00430A25">
        <w:rPr>
          <w:lang w:val="en-GB"/>
        </w:rPr>
        <w:t xml:space="preserve"> above, at §§ 86</w:t>
      </w:r>
      <w:r w:rsidRPr="00430A25">
        <w:rPr>
          <w:lang w:val="en-GB"/>
        </w:rPr>
        <w:noBreakHyphen/>
        <w:t xml:space="preserve">92; ECtHR, </w:t>
      </w:r>
      <w:r w:rsidRPr="00430A25">
        <w:rPr>
          <w:i/>
          <w:lang w:val="en-GB"/>
        </w:rPr>
        <w:t xml:space="preserve">Ergi v Turkey, </w:t>
      </w:r>
      <w:r w:rsidRPr="00430A25">
        <w:rPr>
          <w:lang w:val="en-GB"/>
        </w:rPr>
        <w:t xml:space="preserve">cited above, at §§ 82-85; ECtHR [GC], </w:t>
      </w:r>
      <w:r w:rsidRPr="00430A25">
        <w:rPr>
          <w:i/>
          <w:lang w:val="en-GB"/>
        </w:rPr>
        <w:t>Tanrıkulu v. Turkey</w:t>
      </w:r>
      <w:r w:rsidRPr="00430A25">
        <w:rPr>
          <w:lang w:val="en-GB"/>
        </w:rPr>
        <w:t xml:space="preserve">, no. 23763/94, judgment of 8 </w:t>
      </w:r>
      <w:r w:rsidRPr="00430A25">
        <w:rPr>
          <w:lang w:val="en-GB"/>
        </w:rPr>
        <w:lastRenderedPageBreak/>
        <w:t xml:space="preserve">July 1999, </w:t>
      </w:r>
      <w:r w:rsidR="00880CAE" w:rsidRPr="00430A25">
        <w:rPr>
          <w:lang w:val="en-GB"/>
        </w:rPr>
        <w:t xml:space="preserve">at </w:t>
      </w:r>
      <w:r w:rsidRPr="00430A25">
        <w:rPr>
          <w:lang w:val="en-GB"/>
        </w:rPr>
        <w:t xml:space="preserve">§§ 101-110, ECHR 1999-IV; ECtHR, </w:t>
      </w:r>
      <w:r w:rsidRPr="00430A25">
        <w:rPr>
          <w:i/>
          <w:lang w:val="en-GB"/>
        </w:rPr>
        <w:t>Khashiyev and Akayeva v. Russia</w:t>
      </w:r>
      <w:r w:rsidRPr="00430A25">
        <w:rPr>
          <w:lang w:val="en-GB"/>
        </w:rPr>
        <w:t xml:space="preserve">, nos. 57942/00 and 57945/00, judgment of 24 February 2005, §§ 156-166; ECtHR, </w:t>
      </w:r>
      <w:r w:rsidRPr="00430A25">
        <w:rPr>
          <w:i/>
          <w:lang w:val="en-GB"/>
        </w:rPr>
        <w:t>Isayeva v.</w:t>
      </w:r>
      <w:r w:rsidRPr="00C04633">
        <w:rPr>
          <w:i/>
          <w:lang w:val="en-GB"/>
        </w:rPr>
        <w:t xml:space="preserve"> Russia</w:t>
      </w:r>
      <w:r w:rsidRPr="00C04633">
        <w:rPr>
          <w:lang w:val="en-GB"/>
        </w:rPr>
        <w:t>, cited above, at §§ 215</w:t>
      </w:r>
      <w:r w:rsidRPr="00C04633">
        <w:rPr>
          <w:lang w:val="en-GB"/>
        </w:rPr>
        <w:noBreakHyphen/>
        <w:t xml:space="preserve">224; ECtHR, </w:t>
      </w:r>
      <w:r w:rsidRPr="00C04633">
        <w:rPr>
          <w:i/>
          <w:lang w:val="en-GB"/>
        </w:rPr>
        <w:t>Musayev and Others v. Russia</w:t>
      </w:r>
      <w:r w:rsidRPr="00C04633">
        <w:rPr>
          <w:lang w:val="en-GB"/>
        </w:rPr>
        <w:t>, nos. 57941/00 and others, judgment of 26 July 2007, §§ 158-165).</w:t>
      </w:r>
      <w:bookmarkEnd w:id="63"/>
      <w:r w:rsidRPr="00C04633">
        <w:rPr>
          <w:lang w:val="en-GB"/>
        </w:rPr>
        <w:t xml:space="preserve"> </w:t>
      </w:r>
    </w:p>
    <w:p w:rsidR="004322FF" w:rsidRPr="00C04633" w:rsidRDefault="004322FF" w:rsidP="004322FF">
      <w:pPr>
        <w:pStyle w:val="ListParagraph"/>
        <w:suppressAutoHyphens w:val="0"/>
        <w:ind w:left="567"/>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lang w:val="en-GB"/>
        </w:rPr>
      </w:pPr>
      <w:bookmarkStart w:id="64" w:name="_Ref404685440"/>
      <w:r w:rsidRPr="00C04633">
        <w:rPr>
          <w:lang w:val="en-GB"/>
        </w:rPr>
        <w:t xml:space="preserve">Similarly, the HRC has held that the right to life, including its procedural guarantees, shall be </w:t>
      </w:r>
      <w:r w:rsidRPr="00C04633">
        <w:t>considered</w:t>
      </w:r>
      <w:r w:rsidRPr="00C04633">
        <w:rPr>
          <w:lang w:val="en-GB"/>
        </w:rPr>
        <w:t xml:space="preserve"> as the supreme right from which no derogation is permitted even in time of public emergency which threat</w:t>
      </w:r>
      <w:r w:rsidR="00C95192">
        <w:rPr>
          <w:lang w:val="en-GB"/>
        </w:rPr>
        <w:t>ens the life of the nation (see</w:t>
      </w:r>
      <w:r w:rsidRPr="00C04633">
        <w:rPr>
          <w:lang w:val="en-GB"/>
        </w:rPr>
        <w:t xml:space="preserve"> HRC, General Comment No. 6, cited in § </w:t>
      </w:r>
      <w:r w:rsidR="00995A28" w:rsidRPr="00C04633">
        <w:rPr>
          <w:lang w:val="en-GB"/>
        </w:rPr>
        <w:fldChar w:fldCharType="begin"/>
      </w:r>
      <w:r w:rsidR="00995A28" w:rsidRPr="00C04633">
        <w:rPr>
          <w:lang w:val="en-GB"/>
        </w:rPr>
        <w:instrText xml:space="preserve"> REF _Ref413849383 \r \h </w:instrText>
      </w:r>
      <w:r w:rsidR="00C04633" w:rsidRPr="00C04633">
        <w:rPr>
          <w:lang w:val="en-GB"/>
        </w:rPr>
        <w:instrText xml:space="preserve"> \* MERGEFORMAT </w:instrText>
      </w:r>
      <w:r w:rsidR="00995A28" w:rsidRPr="00C04633">
        <w:rPr>
          <w:lang w:val="en-GB"/>
        </w:rPr>
      </w:r>
      <w:r w:rsidR="00995A28" w:rsidRPr="00C04633">
        <w:rPr>
          <w:lang w:val="en-GB"/>
        </w:rPr>
        <w:fldChar w:fldCharType="separate"/>
      </w:r>
      <w:r w:rsidR="00C84ABD">
        <w:rPr>
          <w:lang w:val="en-GB"/>
        </w:rPr>
        <w:t>60</w:t>
      </w:r>
      <w:r w:rsidR="00995A28" w:rsidRPr="00C04633">
        <w:rPr>
          <w:lang w:val="en-GB"/>
        </w:rPr>
        <w:fldChar w:fldCharType="end"/>
      </w:r>
      <w:r w:rsidR="00995A28" w:rsidRPr="00C04633">
        <w:rPr>
          <w:lang w:val="en-GB"/>
        </w:rPr>
        <w:t xml:space="preserve"> </w:t>
      </w:r>
      <w:r w:rsidRPr="00C04633">
        <w:rPr>
          <w:lang w:val="en-GB"/>
        </w:rPr>
        <w:t xml:space="preserve">above, at § 1; HRC, </w:t>
      </w:r>
      <w:r w:rsidRPr="00C04633">
        <w:rPr>
          <w:i/>
          <w:lang w:val="en-GB"/>
        </w:rPr>
        <w:t xml:space="preserve">Abubakar Amirov and Aïzan Amirova v. </w:t>
      </w:r>
      <w:r w:rsidRPr="00880CAE">
        <w:rPr>
          <w:i/>
          <w:lang w:val="en-GB"/>
        </w:rPr>
        <w:t>Russian</w:t>
      </w:r>
      <w:r w:rsidRPr="00C04633">
        <w:rPr>
          <w:i/>
          <w:lang w:val="en-GB"/>
        </w:rPr>
        <w:t xml:space="preserve"> Federation</w:t>
      </w:r>
      <w:r w:rsidRPr="00C04633">
        <w:rPr>
          <w:lang w:val="en-GB"/>
        </w:rPr>
        <w:t xml:space="preserve">, communication no. 1447/2006, views of 22 April 2009, § 11.2, </w:t>
      </w:r>
      <w:r w:rsidRPr="00C04633">
        <w:rPr>
          <w:bCs/>
          <w:lang w:val="en-GB"/>
        </w:rPr>
        <w:t>CCPR/C/95/D/1447/2006</w:t>
      </w:r>
      <w:r w:rsidRPr="00C04633">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5" w:name="_Ref343611663"/>
      <w:bookmarkEnd w:id="64"/>
    </w:p>
    <w:p w:rsidR="004322FF" w:rsidRPr="00C04633" w:rsidRDefault="004322FF" w:rsidP="004322FF">
      <w:pPr>
        <w:pStyle w:val="ListParagraph"/>
        <w:rPr>
          <w:lang w:val="en-GB"/>
        </w:rPr>
      </w:pPr>
    </w:p>
    <w:p w:rsidR="004322FF" w:rsidRPr="00C04633" w:rsidRDefault="004322FF" w:rsidP="004322FF">
      <w:pPr>
        <w:numPr>
          <w:ilvl w:val="0"/>
          <w:numId w:val="2"/>
        </w:numPr>
        <w:tabs>
          <w:tab w:val="left" w:pos="709"/>
        </w:tabs>
        <w:suppressAutoHyphens/>
        <w:autoSpaceDE w:val="0"/>
        <w:jc w:val="both"/>
        <w:rPr>
          <w:lang w:val="en-GB"/>
        </w:rPr>
      </w:pPr>
      <w:bookmarkStart w:id="66" w:name="_Ref414268227"/>
      <w:r w:rsidRPr="00C04633">
        <w:rPr>
          <w:lang w:val="en-GB"/>
        </w:rPr>
        <w:t xml:space="preserve">The Panel appreciates the difficulties encountered by UNMIK during the first phase of its </w:t>
      </w:r>
      <w:r w:rsidRPr="00C04633">
        <w:t>deployment</w:t>
      </w:r>
      <w:r w:rsidRPr="00C04633">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04633">
        <w:rPr>
          <w:i/>
          <w:lang w:val="en-GB"/>
        </w:rPr>
        <w:t>mutatis mutandis</w:t>
      </w:r>
      <w:r w:rsidRPr="00C04633">
        <w:rPr>
          <w:lang w:val="en-GB"/>
        </w:rPr>
        <w:t xml:space="preserve">, ECtHR, </w:t>
      </w:r>
      <w:r w:rsidRPr="00C04633">
        <w:rPr>
          <w:i/>
          <w:lang w:val="en-GB"/>
        </w:rPr>
        <w:t>R.R. and Others v. Hungary</w:t>
      </w:r>
      <w:r w:rsidRPr="00C04633">
        <w:rPr>
          <w:lang w:val="en-GB"/>
        </w:rPr>
        <w:t xml:space="preserve">, no. 19400/11, judgment of 4 December 2012, §§ 28-32), as well as to consider the special vulnerability of displaced persons in post-conflict situations (see ECtHR [GC], </w:t>
      </w:r>
      <w:r w:rsidRPr="00C04633">
        <w:rPr>
          <w:i/>
          <w:lang w:val="en-GB"/>
        </w:rPr>
        <w:t xml:space="preserve">Sargsyan v. Azerbaijan, </w:t>
      </w:r>
      <w:r w:rsidRPr="00C04633">
        <w:rPr>
          <w:lang w:val="en-GB"/>
        </w:rPr>
        <w:t xml:space="preserve">no. 40167/06, decision of 14 December 2011, § 145; and ECtHR [GC], </w:t>
      </w:r>
      <w:r w:rsidRPr="00C04633">
        <w:rPr>
          <w:i/>
          <w:lang w:val="en-GB"/>
        </w:rPr>
        <w:t>Chiragov and Others v. Armenia</w:t>
      </w:r>
      <w:r w:rsidRPr="00C04633">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C04633">
        <w:fldChar w:fldCharType="begin"/>
      </w:r>
      <w:r w:rsidRPr="00C04633">
        <w:instrText xml:space="preserve"> REF _Ref346123767 \r \h  \* MERGEFORMAT </w:instrText>
      </w:r>
      <w:r w:rsidRPr="00C04633">
        <w:fldChar w:fldCharType="separate"/>
      </w:r>
      <w:r w:rsidR="00C84ABD" w:rsidRPr="00C84ABD">
        <w:rPr>
          <w:lang w:val="en-GB"/>
        </w:rPr>
        <w:t>15</w:t>
      </w:r>
      <w:r w:rsidRPr="00C04633">
        <w:fldChar w:fldCharType="end"/>
      </w:r>
      <w:r w:rsidRPr="00C04633">
        <w:rPr>
          <w:lang w:val="en-GB"/>
        </w:rPr>
        <w:t xml:space="preserve"> above).</w:t>
      </w:r>
      <w:bookmarkEnd w:id="65"/>
      <w:bookmarkEnd w:id="66"/>
    </w:p>
    <w:p w:rsidR="004322FF" w:rsidRPr="00C04633" w:rsidRDefault="004322FF" w:rsidP="004322FF">
      <w:pPr>
        <w:pStyle w:val="ListParagraph"/>
        <w:suppressAutoHyphens w:val="0"/>
        <w:ind w:left="567"/>
        <w:contextualSpacing/>
        <w:jc w:val="both"/>
        <w:rPr>
          <w:lang w:val="en-GB" w:eastAsia="en-US"/>
        </w:rPr>
      </w:pPr>
    </w:p>
    <w:p w:rsidR="004322FF" w:rsidRPr="00C04633" w:rsidRDefault="004322FF" w:rsidP="004322FF">
      <w:pPr>
        <w:numPr>
          <w:ilvl w:val="0"/>
          <w:numId w:val="2"/>
        </w:numPr>
        <w:tabs>
          <w:tab w:val="left" w:pos="709"/>
        </w:tabs>
        <w:suppressAutoHyphens/>
        <w:autoSpaceDE w:val="0"/>
        <w:jc w:val="both"/>
        <w:rPr>
          <w:rStyle w:val="sb8d990e2"/>
          <w:lang w:val="en-GB"/>
        </w:rPr>
      </w:pPr>
      <w:bookmarkStart w:id="67" w:name="_Ref366163789"/>
      <w:r w:rsidRPr="00C04633">
        <w:rPr>
          <w:rStyle w:val="sb8d990e2"/>
          <w:lang w:val="en-GB"/>
        </w:rPr>
        <w:t xml:space="preserve">The Panel </w:t>
      </w:r>
      <w:r w:rsidRPr="00C04633">
        <w:t>further</w:t>
      </w:r>
      <w:r w:rsidRPr="00C04633">
        <w:rPr>
          <w:rStyle w:val="sb8d990e2"/>
          <w:lang w:val="en-GB"/>
        </w:rPr>
        <w:t xml:space="preserve"> notes that its task is not to review relevant practices or alleged obstacles to the conduct of effective investigations </w:t>
      </w:r>
      <w:r w:rsidRPr="00C04633">
        <w:rPr>
          <w:rStyle w:val="s6b621b36"/>
          <w:i/>
          <w:lang w:val="en-GB"/>
        </w:rPr>
        <w:t xml:space="preserve">in </w:t>
      </w:r>
      <w:r w:rsidRPr="00C04633">
        <w:rPr>
          <w:rStyle w:val="wordhighlighted"/>
          <w:i/>
          <w:lang w:val="en-GB"/>
        </w:rPr>
        <w:t>abstracto</w:t>
      </w:r>
      <w:r w:rsidRPr="00C04633">
        <w:rPr>
          <w:rStyle w:val="sb8d990e2"/>
          <w:lang w:val="en-GB"/>
        </w:rPr>
        <w:t>, but only in relation to their specific </w:t>
      </w:r>
      <w:r w:rsidRPr="00C04633">
        <w:t>application</w:t>
      </w:r>
      <w:r w:rsidRPr="00C04633">
        <w:rPr>
          <w:rStyle w:val="sb8d990e2"/>
          <w:lang w:val="en-GB"/>
        </w:rPr>
        <w:t xml:space="preserve"> to the particular circumstances of a situation subject of a complaint before it (see ECtHR, </w:t>
      </w:r>
      <w:r w:rsidRPr="00C04633">
        <w:rPr>
          <w:rStyle w:val="s6b621b36"/>
          <w:i/>
          <w:lang w:val="en-GB"/>
        </w:rPr>
        <w:t>Brogan and Others v. the United Kingdom</w:t>
      </w:r>
      <w:r w:rsidRPr="00C04633">
        <w:rPr>
          <w:rStyle w:val="sb8d990e2"/>
          <w:lang w:val="en-GB"/>
        </w:rPr>
        <w:t xml:space="preserve">, </w:t>
      </w:r>
      <w:r w:rsidRPr="00C04633">
        <w:rPr>
          <w:rStyle w:val="column01"/>
          <w:lang w:val="en-GB"/>
        </w:rPr>
        <w:t>judgment of</w:t>
      </w:r>
      <w:r w:rsidRPr="00C04633">
        <w:rPr>
          <w:rStyle w:val="sb8d990e2"/>
          <w:lang w:val="en-GB"/>
        </w:rPr>
        <w:t xml:space="preserve"> 29 November 1988,</w:t>
      </w:r>
      <w:r w:rsidRPr="00C04633">
        <w:rPr>
          <w:lang w:val="en-GB"/>
        </w:rPr>
        <w:t xml:space="preserve"> </w:t>
      </w:r>
      <w:r w:rsidRPr="00C04633">
        <w:rPr>
          <w:rStyle w:val="sb8d990e2"/>
          <w:lang w:val="en-GB"/>
        </w:rPr>
        <w:t xml:space="preserve">§ 53, Series A no. 145-B). </w:t>
      </w:r>
      <w:r w:rsidRPr="00C04633">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C04633">
        <w:rPr>
          <w:rStyle w:val="sb8d990e2"/>
          <w:lang w:val="en-GB"/>
        </w:rPr>
        <w:t xml:space="preserve">For these reasons, the Panel considers that it will establish with regard to each case if all reasonable steps were </w:t>
      </w:r>
      <w:r w:rsidRPr="00C04633">
        <w:rPr>
          <w:rStyle w:val="sb8d990e2"/>
          <w:lang w:val="en-GB"/>
        </w:rPr>
        <w:lastRenderedPageBreak/>
        <w:t>taken to conduct an effective investigation as prescribed by Article 2,</w:t>
      </w:r>
      <w:r w:rsidRPr="00C04633">
        <w:rPr>
          <w:lang w:val="en-GB"/>
        </w:rPr>
        <w:t xml:space="preserve"> </w:t>
      </w:r>
      <w:r w:rsidRPr="00C04633">
        <w:rPr>
          <w:rStyle w:val="sb8d990e2"/>
          <w:lang w:val="en-GB"/>
        </w:rPr>
        <w:t>having regard to the realities of the investigative work in Kosovo.</w:t>
      </w:r>
      <w:bookmarkEnd w:id="67"/>
    </w:p>
    <w:p w:rsidR="004322FF" w:rsidRPr="00C04633" w:rsidRDefault="004322FF" w:rsidP="004322FF">
      <w:pPr>
        <w:pStyle w:val="ListParagraph"/>
        <w:rPr>
          <w:rStyle w:val="sb8d990e2"/>
          <w:lang w:val="en-GB" w:eastAsia="en-US"/>
        </w:rPr>
      </w:pPr>
    </w:p>
    <w:p w:rsidR="004322FF" w:rsidRPr="00C04633" w:rsidRDefault="004322FF" w:rsidP="004322FF">
      <w:pPr>
        <w:numPr>
          <w:ilvl w:val="0"/>
          <w:numId w:val="2"/>
        </w:numPr>
        <w:tabs>
          <w:tab w:val="left" w:pos="709"/>
        </w:tabs>
        <w:suppressAutoHyphens/>
        <w:autoSpaceDE w:val="0"/>
        <w:jc w:val="both"/>
        <w:rPr>
          <w:lang w:eastAsia="nl-NL"/>
        </w:rPr>
      </w:pPr>
      <w:r w:rsidRPr="00C04633">
        <w:t xml:space="preserve">Lastly, in response to the SRSG’s objection that Article 2 must be interpreted in a way which </w:t>
      </w:r>
      <w:r w:rsidRPr="00C04633">
        <w:rPr>
          <w:lang w:val="en-GB"/>
        </w:rPr>
        <w:t>does</w:t>
      </w:r>
      <w:r w:rsidRPr="00C04633">
        <w:t xml:space="preserve"> not </w:t>
      </w:r>
      <w:r w:rsidRPr="00C04633">
        <w:rPr>
          <w:lang w:val="en-GB"/>
        </w:rPr>
        <w:t>impose</w:t>
      </w:r>
      <w:r w:rsidRPr="00C04633">
        <w:t xml:space="preserve"> an impossible or disproportionate burden on the authorities, either in the context of </w:t>
      </w:r>
      <w:proofErr w:type="spellStart"/>
      <w:r w:rsidRPr="00C04633">
        <w:t>policin</w:t>
      </w:r>
      <w:proofErr w:type="spellEnd"/>
      <w:r w:rsidRPr="00C04633">
        <w:rPr>
          <w:lang w:val="en-GB"/>
        </w:rPr>
        <w:t>g</w:t>
      </w:r>
      <w:r w:rsidRPr="00C04633">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C04633">
        <w:t>ECtHR</w:t>
      </w:r>
      <w:proofErr w:type="spellEnd"/>
      <w:r w:rsidRPr="00C04633">
        <w:t xml:space="preserve">, </w:t>
      </w:r>
      <w:r w:rsidRPr="00C04633">
        <w:rPr>
          <w:i/>
        </w:rPr>
        <w:t>Palić v. Bosnia and Herzegovina,</w:t>
      </w:r>
      <w:r w:rsidRPr="00C04633">
        <w:t xml:space="preserve"> cited in § </w:t>
      </w:r>
      <w:r w:rsidRPr="00C04633">
        <w:fldChar w:fldCharType="begin"/>
      </w:r>
      <w:r w:rsidRPr="00C04633">
        <w:instrText xml:space="preserve"> REF _Ref366239979 \r \h  \* MERGEFORMAT </w:instrText>
      </w:r>
      <w:r w:rsidRPr="00C04633">
        <w:fldChar w:fldCharType="separate"/>
      </w:r>
      <w:r w:rsidR="00C84ABD">
        <w:t>64</w:t>
      </w:r>
      <w:r w:rsidRPr="00C04633">
        <w:fldChar w:fldCharType="end"/>
      </w:r>
      <w:r w:rsidRPr="00C04633">
        <w:t xml:space="preserve"> above, at § 70; </w:t>
      </w:r>
      <w:proofErr w:type="spellStart"/>
      <w:r w:rsidRPr="00C04633">
        <w:t>ECtHR</w:t>
      </w:r>
      <w:proofErr w:type="spellEnd"/>
      <w:r w:rsidRPr="00C04633">
        <w:t xml:space="preserve">, </w:t>
      </w:r>
      <w:r w:rsidRPr="00C04633">
        <w:rPr>
          <w:i/>
        </w:rPr>
        <w:t>Brecknell v. The United Kingdom,</w:t>
      </w:r>
      <w:r w:rsidRPr="00C04633">
        <w:t xml:space="preserve"> no. 32457/04, judgment of 27 November 2007, § 62).</w:t>
      </w:r>
    </w:p>
    <w:p w:rsidR="004322FF" w:rsidRPr="00C04633" w:rsidRDefault="004322FF" w:rsidP="004322FF">
      <w:pPr>
        <w:pStyle w:val="ListParagraph"/>
        <w:rPr>
          <w:lang w:eastAsia="nl-NL"/>
        </w:rPr>
      </w:pPr>
    </w:p>
    <w:p w:rsidR="004322FF" w:rsidRPr="00C04633" w:rsidRDefault="004322FF" w:rsidP="004322FF">
      <w:pPr>
        <w:numPr>
          <w:ilvl w:val="0"/>
          <w:numId w:val="2"/>
        </w:numPr>
        <w:contextualSpacing/>
        <w:jc w:val="both"/>
        <w:rPr>
          <w:rStyle w:val="sb8d990e2"/>
          <w:lang w:val="en-GB"/>
        </w:rPr>
      </w:pPr>
      <w:bookmarkStart w:id="68" w:name="_Ref403834230"/>
      <w:r w:rsidRPr="00C04633">
        <w:rPr>
          <w:rStyle w:val="sb8d990e2"/>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proofErr w:type="spellStart"/>
      <w:r w:rsidRPr="00C04633">
        <w:rPr>
          <w:rStyle w:val="sb8d990e2"/>
          <w:i/>
          <w:lang w:val="en-GB"/>
        </w:rPr>
        <w:t>Aslakhanova</w:t>
      </w:r>
      <w:proofErr w:type="spellEnd"/>
      <w:r w:rsidRPr="00C04633">
        <w:rPr>
          <w:rStyle w:val="sb8d990e2"/>
          <w:i/>
          <w:lang w:val="en-GB"/>
        </w:rPr>
        <w:t xml:space="preserve"> and Others v. Russia</w:t>
      </w:r>
      <w:r w:rsidRPr="00C04633">
        <w:rPr>
          <w:rStyle w:val="sb8d990e2"/>
          <w:lang w:val="en-GB"/>
        </w:rPr>
        <w:t xml:space="preserve">, cited in § </w:t>
      </w:r>
      <w:r w:rsidRPr="00C04633">
        <w:rPr>
          <w:rStyle w:val="sb8d990e2"/>
          <w:lang w:val="en-GB"/>
        </w:rPr>
        <w:fldChar w:fldCharType="begin"/>
      </w:r>
      <w:r w:rsidRPr="00C04633">
        <w:rPr>
          <w:rStyle w:val="sb8d990e2"/>
          <w:lang w:val="en-GB"/>
        </w:rPr>
        <w:instrText xml:space="preserve"> REF _Ref373950745 \r \h  \* MERGEFORMAT </w:instrText>
      </w:r>
      <w:r w:rsidRPr="00C04633">
        <w:rPr>
          <w:rStyle w:val="sb8d990e2"/>
          <w:lang w:val="en-GB"/>
        </w:rPr>
      </w:r>
      <w:r w:rsidRPr="00C04633">
        <w:rPr>
          <w:rStyle w:val="sb8d990e2"/>
          <w:lang w:val="en-GB"/>
        </w:rPr>
        <w:fldChar w:fldCharType="separate"/>
      </w:r>
      <w:r w:rsidR="00C84ABD">
        <w:rPr>
          <w:rStyle w:val="sb8d990e2"/>
          <w:lang w:val="en-GB"/>
        </w:rPr>
        <w:t>67</w:t>
      </w:r>
      <w:r w:rsidRPr="00C04633">
        <w:rPr>
          <w:rStyle w:val="sb8d990e2"/>
          <w:lang w:val="en-GB"/>
        </w:rPr>
        <w:fldChar w:fldCharType="end"/>
      </w:r>
      <w:r w:rsidRPr="00C04633">
        <w:rPr>
          <w:rStyle w:val="sb8d990e2"/>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68"/>
    </w:p>
    <w:p w:rsidR="004322FF" w:rsidRPr="00C04633" w:rsidRDefault="004322FF" w:rsidP="00C51406">
      <w:pPr>
        <w:rPr>
          <w:rStyle w:val="sb8d990e2"/>
          <w:lang w:eastAsia="nl-NL"/>
        </w:rPr>
      </w:pPr>
    </w:p>
    <w:p w:rsidR="004322FF" w:rsidRPr="00430A25" w:rsidRDefault="004322FF" w:rsidP="004322FF">
      <w:pPr>
        <w:pStyle w:val="ListParagraph"/>
        <w:numPr>
          <w:ilvl w:val="0"/>
          <w:numId w:val="7"/>
        </w:numPr>
        <w:contextualSpacing/>
        <w:jc w:val="both"/>
        <w:rPr>
          <w:i/>
          <w:lang w:val="en-GB"/>
        </w:rPr>
      </w:pPr>
      <w:r w:rsidRPr="00430A25">
        <w:rPr>
          <w:i/>
          <w:lang w:val="en-GB"/>
        </w:rPr>
        <w:t>Compliance with Article 2 in the present case</w:t>
      </w:r>
    </w:p>
    <w:p w:rsidR="004322FF" w:rsidRPr="00430A25" w:rsidRDefault="004322FF" w:rsidP="004322FF">
      <w:pPr>
        <w:rPr>
          <w:lang w:val="en-GB"/>
        </w:rPr>
      </w:pPr>
    </w:p>
    <w:p w:rsidR="00C35978" w:rsidRPr="00430A25" w:rsidRDefault="004322FF" w:rsidP="00C35978">
      <w:pPr>
        <w:numPr>
          <w:ilvl w:val="0"/>
          <w:numId w:val="2"/>
        </w:numPr>
        <w:tabs>
          <w:tab w:val="left" w:pos="360"/>
        </w:tabs>
        <w:suppressAutoHyphens/>
        <w:autoSpaceDE w:val="0"/>
        <w:contextualSpacing/>
        <w:jc w:val="both"/>
        <w:rPr>
          <w:lang w:val="en-GB"/>
        </w:rPr>
      </w:pPr>
      <w:r w:rsidRPr="00430A25">
        <w:rPr>
          <w:lang w:val="en-GB"/>
        </w:rPr>
        <w:t xml:space="preserve">Turning to the particulars of this case, the Panel notes that the investigative file reflects that UNMIK became aware of </w:t>
      </w:r>
      <w:r w:rsidR="00C35978" w:rsidRPr="00430A25">
        <w:rPr>
          <w:lang w:val="en-GB"/>
        </w:rPr>
        <w:t xml:space="preserve">Mr </w:t>
      </w:r>
      <w:r w:rsidR="00411A2B" w:rsidRPr="00430A25">
        <w:rPr>
          <w:lang w:val="en-GB" w:eastAsia="nl-NL"/>
        </w:rPr>
        <w:t xml:space="preserve">Ivan </w:t>
      </w:r>
      <w:proofErr w:type="spellStart"/>
      <w:r w:rsidR="00411A2B" w:rsidRPr="00430A25">
        <w:rPr>
          <w:lang w:val="en-GB" w:eastAsia="nl-NL"/>
        </w:rPr>
        <w:t>Čelić</w:t>
      </w:r>
      <w:r w:rsidR="00430A25" w:rsidRPr="00430A25">
        <w:rPr>
          <w:lang w:val="en-GB"/>
        </w:rPr>
        <w:t>’s</w:t>
      </w:r>
      <w:proofErr w:type="spellEnd"/>
      <w:r w:rsidR="00430A25" w:rsidRPr="00430A25">
        <w:rPr>
          <w:lang w:val="en-GB"/>
        </w:rPr>
        <w:t xml:space="preserve"> abduction at the latest by</w:t>
      </w:r>
      <w:r w:rsidR="00411A2B" w:rsidRPr="00430A25">
        <w:rPr>
          <w:lang w:val="en-GB"/>
        </w:rPr>
        <w:t xml:space="preserve"> 29 June 2000</w:t>
      </w:r>
      <w:r w:rsidR="00F06E36" w:rsidRPr="00430A25">
        <w:rPr>
          <w:lang w:val="en-GB"/>
        </w:rPr>
        <w:t>. By this date</w:t>
      </w:r>
      <w:r w:rsidR="009E3A12" w:rsidRPr="00430A25">
        <w:rPr>
          <w:lang w:val="en-GB"/>
        </w:rPr>
        <w:t>,</w:t>
      </w:r>
      <w:r w:rsidR="00F06E36" w:rsidRPr="00430A25">
        <w:rPr>
          <w:lang w:val="en-GB"/>
        </w:rPr>
        <w:t xml:space="preserve"> </w:t>
      </w:r>
      <w:r w:rsidR="00411A2B" w:rsidRPr="00430A25">
        <w:rPr>
          <w:lang w:val="en-GB"/>
        </w:rPr>
        <w:t>the UNMIK MPU</w:t>
      </w:r>
      <w:r w:rsidR="00F06E36" w:rsidRPr="00430A25">
        <w:rPr>
          <w:lang w:val="en-GB"/>
        </w:rPr>
        <w:t xml:space="preserve"> had </w:t>
      </w:r>
      <w:r w:rsidR="009E3A12" w:rsidRPr="00430A25">
        <w:rPr>
          <w:lang w:val="en-GB"/>
        </w:rPr>
        <w:t xml:space="preserve">opened a missing person case </w:t>
      </w:r>
      <w:r w:rsidR="00F06E36" w:rsidRPr="00430A25">
        <w:rPr>
          <w:lang w:val="en-GB"/>
        </w:rPr>
        <w:t>and</w:t>
      </w:r>
      <w:r w:rsidR="00411A2B" w:rsidRPr="00430A25">
        <w:rPr>
          <w:lang w:val="en-GB"/>
        </w:rPr>
        <w:t xml:space="preserve"> recorded</w:t>
      </w:r>
      <w:r w:rsidR="00F06E36" w:rsidRPr="00430A25">
        <w:rPr>
          <w:lang w:val="en-GB"/>
        </w:rPr>
        <w:t xml:space="preserve"> </w:t>
      </w:r>
      <w:r w:rsidR="009E3A12" w:rsidRPr="00430A25">
        <w:rPr>
          <w:lang w:val="en-GB"/>
        </w:rPr>
        <w:t xml:space="preserve">Mr </w:t>
      </w:r>
      <w:r w:rsidR="009E3A12" w:rsidRPr="00430A25">
        <w:rPr>
          <w:lang w:val="en-GB" w:eastAsia="nl-NL"/>
        </w:rPr>
        <w:t xml:space="preserve">Ivan </w:t>
      </w:r>
      <w:proofErr w:type="spellStart"/>
      <w:r w:rsidR="009E3A12" w:rsidRPr="00430A25">
        <w:rPr>
          <w:lang w:val="en-GB" w:eastAsia="nl-NL"/>
        </w:rPr>
        <w:t>Čelić’s</w:t>
      </w:r>
      <w:proofErr w:type="spellEnd"/>
      <w:r w:rsidR="00411A2B" w:rsidRPr="00430A25">
        <w:rPr>
          <w:lang w:val="en-GB"/>
        </w:rPr>
        <w:t xml:space="preserve"> ante-mortem information as received from the ICRC </w:t>
      </w:r>
      <w:r w:rsidR="00444E54" w:rsidRPr="00430A25">
        <w:rPr>
          <w:lang w:val="en-GB"/>
        </w:rPr>
        <w:t>(see §</w:t>
      </w:r>
      <w:r w:rsidR="00444E54" w:rsidRPr="00430A25">
        <w:t xml:space="preserve"> </w:t>
      </w:r>
      <w:r w:rsidR="00411A2B" w:rsidRPr="00430A25">
        <w:t xml:space="preserve">32 </w:t>
      </w:r>
      <w:r w:rsidR="00444E54" w:rsidRPr="00430A25">
        <w:rPr>
          <w:lang w:val="en-GB"/>
        </w:rPr>
        <w:t>above).</w:t>
      </w:r>
      <w:r w:rsidR="00411A2B" w:rsidRPr="00430A25">
        <w:rPr>
          <w:lang w:val="en-GB"/>
        </w:rPr>
        <w:t xml:space="preserve"> </w:t>
      </w:r>
    </w:p>
    <w:p w:rsidR="004322FF" w:rsidRPr="00430A25" w:rsidRDefault="004322FF" w:rsidP="004322FF">
      <w:pPr>
        <w:rPr>
          <w:lang w:val="en-GB"/>
        </w:rPr>
      </w:pPr>
    </w:p>
    <w:p w:rsidR="00F74967" w:rsidRPr="00430A25" w:rsidRDefault="004322FF" w:rsidP="00F74967">
      <w:pPr>
        <w:numPr>
          <w:ilvl w:val="0"/>
          <w:numId w:val="2"/>
        </w:numPr>
        <w:tabs>
          <w:tab w:val="left" w:pos="709"/>
        </w:tabs>
        <w:suppressAutoHyphens/>
        <w:autoSpaceDE w:val="0"/>
        <w:jc w:val="both"/>
      </w:pPr>
      <w:bookmarkStart w:id="69" w:name="_Ref379796585"/>
      <w:r w:rsidRPr="00430A25">
        <w:t xml:space="preserve">The Panel notes in this regard that according to the 2000 Annual Report of UNMIK Police, the complete executive policing powers in the </w:t>
      </w:r>
      <w:r w:rsidR="00411A2B" w:rsidRPr="00430A25">
        <w:t>Prishtinë/Priština</w:t>
      </w:r>
      <w:r w:rsidR="00C35978" w:rsidRPr="00430A25">
        <w:t xml:space="preserve"> region, including criminal investigations, were under the full control of UNMIK Police from </w:t>
      </w:r>
      <w:r w:rsidR="009E3A12" w:rsidRPr="00430A25">
        <w:t>September 1999</w:t>
      </w:r>
      <w:r w:rsidR="00C35978" w:rsidRPr="00430A25">
        <w:t xml:space="preserve">. </w:t>
      </w:r>
      <w:r w:rsidRPr="00430A25">
        <w:t xml:space="preserve">Therefore, it was UNMIK’s responsibility to ensure, </w:t>
      </w:r>
      <w:r w:rsidRPr="00430A25">
        <w:rPr>
          <w:i/>
        </w:rPr>
        <w:t>first</w:t>
      </w:r>
      <w:r w:rsidRPr="00430A25">
        <w:t xml:space="preserve">, that the investigation is conducted expeditiously and efficiently; </w:t>
      </w:r>
      <w:r w:rsidRPr="00430A25">
        <w:rPr>
          <w:i/>
        </w:rPr>
        <w:t>second</w:t>
      </w:r>
      <w:r w:rsidRPr="00430A25">
        <w:t>, that all relevant investigative material is properly handed o</w:t>
      </w:r>
      <w:r w:rsidR="00430A25" w:rsidRPr="00430A25">
        <w:t>ver to the authority assuming</w:t>
      </w:r>
      <w:r w:rsidRPr="00430A25">
        <w:t xml:space="preserve"> responsibility for the investigation (EULEX); and </w:t>
      </w:r>
      <w:r w:rsidRPr="00430A25">
        <w:rPr>
          <w:i/>
        </w:rPr>
        <w:t>third</w:t>
      </w:r>
      <w:r w:rsidRPr="00430A25">
        <w:t>, that the investigative files could be traced and retrieved, should a need for that arise at any later stage.</w:t>
      </w:r>
      <w:bookmarkEnd w:id="69"/>
    </w:p>
    <w:p w:rsidR="00F74967" w:rsidRPr="00430A25" w:rsidRDefault="00F74967" w:rsidP="00F74967">
      <w:pPr>
        <w:pStyle w:val="ListParagraph"/>
      </w:pPr>
    </w:p>
    <w:p w:rsidR="009E3A12" w:rsidRPr="00430A25" w:rsidRDefault="00F06E36" w:rsidP="00F74967">
      <w:pPr>
        <w:numPr>
          <w:ilvl w:val="0"/>
          <w:numId w:val="2"/>
        </w:numPr>
        <w:tabs>
          <w:tab w:val="left" w:pos="709"/>
        </w:tabs>
        <w:suppressAutoHyphens/>
        <w:autoSpaceDE w:val="0"/>
        <w:jc w:val="both"/>
      </w:pPr>
      <w:r w:rsidRPr="00430A25">
        <w:t xml:space="preserve">The investigative records show that the only actions undertaken by the UNMIK MPU after registering the case were </w:t>
      </w:r>
      <w:r w:rsidR="009E3A12" w:rsidRPr="00430A25">
        <w:t>recording</w:t>
      </w:r>
      <w:r w:rsidRPr="00430A25">
        <w:t xml:space="preserve"> additional inputs into the MPU database on 29 December </w:t>
      </w:r>
      <w:r w:rsidRPr="00430A25">
        <w:lastRenderedPageBreak/>
        <w:t>2001 and on 23 May 2002, although it is not specified in the investigat</w:t>
      </w:r>
      <w:r w:rsidR="00430A25" w:rsidRPr="00430A25">
        <w:t>ive file what</w:t>
      </w:r>
      <w:r w:rsidRPr="00430A25">
        <w:t xml:space="preserve"> additional information</w:t>
      </w:r>
      <w:r w:rsidR="00430A25" w:rsidRPr="00430A25">
        <w:t xml:space="preserve"> was collected and registered on</w:t>
      </w:r>
      <w:r w:rsidRPr="00430A25">
        <w:t xml:space="preserve"> those dates.</w:t>
      </w:r>
    </w:p>
    <w:p w:rsidR="009E3A12" w:rsidRDefault="009E3A12" w:rsidP="009E3A12">
      <w:pPr>
        <w:pStyle w:val="ListParagraph"/>
        <w:rPr>
          <w:highlight w:val="yellow"/>
        </w:rPr>
      </w:pPr>
    </w:p>
    <w:p w:rsidR="00F06E36" w:rsidRPr="00430A25" w:rsidRDefault="00F74967" w:rsidP="00F74967">
      <w:pPr>
        <w:numPr>
          <w:ilvl w:val="0"/>
          <w:numId w:val="2"/>
        </w:numPr>
        <w:tabs>
          <w:tab w:val="left" w:pos="709"/>
        </w:tabs>
        <w:suppressAutoHyphens/>
        <w:autoSpaceDE w:val="0"/>
        <w:jc w:val="both"/>
      </w:pPr>
      <w:r w:rsidRPr="00430A25">
        <w:t>I</w:t>
      </w:r>
      <w:r w:rsidR="00F06E36" w:rsidRPr="00430A25">
        <w:t>t transpires that DNA samples were collected from</w:t>
      </w:r>
      <w:r w:rsidR="0056230E" w:rsidRPr="00430A25">
        <w:t xml:space="preserve"> Mr</w:t>
      </w:r>
      <w:r w:rsidR="00F06E36" w:rsidRPr="00430A25">
        <w:t xml:space="preserve"> </w:t>
      </w:r>
      <w:r w:rsidR="00F06E36" w:rsidRPr="00430A25">
        <w:rPr>
          <w:lang w:val="en-GB" w:eastAsia="nl-NL"/>
        </w:rPr>
        <w:t xml:space="preserve">Ivan </w:t>
      </w:r>
      <w:proofErr w:type="spellStart"/>
      <w:r w:rsidR="00F06E36" w:rsidRPr="00430A25">
        <w:rPr>
          <w:lang w:val="en-GB" w:eastAsia="nl-NL"/>
        </w:rPr>
        <w:t>Čelić</w:t>
      </w:r>
      <w:r w:rsidR="00F06E36" w:rsidRPr="00430A25">
        <w:rPr>
          <w:lang w:val="en-GB"/>
        </w:rPr>
        <w:t>’s</w:t>
      </w:r>
      <w:proofErr w:type="spellEnd"/>
      <w:r w:rsidR="00F06E36" w:rsidRPr="00430A25">
        <w:rPr>
          <w:lang w:val="en-GB"/>
        </w:rPr>
        <w:t xml:space="preserve"> family members at some point before </w:t>
      </w:r>
      <w:r w:rsidR="009663F6">
        <w:rPr>
          <w:lang w:val="en-GB"/>
        </w:rPr>
        <w:t>14 March 2003 (see § 29</w:t>
      </w:r>
      <w:r w:rsidRPr="00430A25">
        <w:rPr>
          <w:lang w:val="en-GB"/>
        </w:rPr>
        <w:t xml:space="preserve"> above), but it is not clear by which institution. </w:t>
      </w:r>
      <w:r w:rsidRPr="00430A25">
        <w:rPr>
          <w:color w:val="000000" w:themeColor="text1"/>
        </w:rPr>
        <w:t xml:space="preserve">In this respect, the Panel notes that the collection of the DNA samples is of itself an essential action that secures the necessary material for any future comparative examination and possible identification of located mortal remains. </w:t>
      </w:r>
    </w:p>
    <w:p w:rsidR="00F74967" w:rsidRPr="00430A25" w:rsidRDefault="00F74967" w:rsidP="00F74967">
      <w:pPr>
        <w:pStyle w:val="ListParagraph"/>
      </w:pPr>
    </w:p>
    <w:p w:rsidR="00F74967" w:rsidRPr="00430A25" w:rsidRDefault="00F74967" w:rsidP="004322FF">
      <w:pPr>
        <w:numPr>
          <w:ilvl w:val="0"/>
          <w:numId w:val="2"/>
        </w:numPr>
        <w:tabs>
          <w:tab w:val="left" w:pos="709"/>
        </w:tabs>
        <w:suppressAutoHyphens/>
        <w:autoSpaceDE w:val="0"/>
        <w:jc w:val="both"/>
      </w:pPr>
      <w:r w:rsidRPr="00430A25">
        <w:t>There is no evidence in the file that any other step was carried out on the case until</w:t>
      </w:r>
      <w:r w:rsidR="0056230E" w:rsidRPr="00430A25">
        <w:t xml:space="preserve"> a DNA match was established </w:t>
      </w:r>
      <w:r w:rsidRPr="00430A25">
        <w:t>in Mar</w:t>
      </w:r>
      <w:r w:rsidR="0056230E" w:rsidRPr="00430A25">
        <w:t>ch 2003 between the samples from</w:t>
      </w:r>
      <w:r w:rsidRPr="00430A25">
        <w:t xml:space="preserve"> the </w:t>
      </w:r>
      <w:r w:rsidR="0056230E" w:rsidRPr="00430A25">
        <w:t xml:space="preserve">unidentified </w:t>
      </w:r>
      <w:r w:rsidRPr="00430A25">
        <w:t>mortal remains</w:t>
      </w:r>
      <w:r w:rsidR="0056230E" w:rsidRPr="00430A25">
        <w:t xml:space="preserve"> discovered in May 2000 </w:t>
      </w:r>
      <w:r w:rsidR="00946DD7" w:rsidRPr="00430A25">
        <w:t>and</w:t>
      </w:r>
      <w:r w:rsidR="00F13618" w:rsidRPr="00430A25">
        <w:t xml:space="preserve"> </w:t>
      </w:r>
      <w:r w:rsidR="0056230E" w:rsidRPr="00430A25">
        <w:t xml:space="preserve">those of Mr </w:t>
      </w:r>
      <w:r w:rsidR="0056230E" w:rsidRPr="00430A25">
        <w:rPr>
          <w:lang w:val="en-GB" w:eastAsia="nl-NL"/>
        </w:rPr>
        <w:t xml:space="preserve">Ivan </w:t>
      </w:r>
      <w:proofErr w:type="spellStart"/>
      <w:r w:rsidR="0056230E" w:rsidRPr="00430A25">
        <w:rPr>
          <w:lang w:val="en-GB" w:eastAsia="nl-NL"/>
        </w:rPr>
        <w:t>Čelić</w:t>
      </w:r>
      <w:r w:rsidR="0056230E" w:rsidRPr="00430A25">
        <w:rPr>
          <w:lang w:val="en-GB"/>
        </w:rPr>
        <w:t>’s</w:t>
      </w:r>
      <w:proofErr w:type="spellEnd"/>
      <w:r w:rsidR="0056230E" w:rsidRPr="00430A25">
        <w:rPr>
          <w:lang w:val="en-GB"/>
        </w:rPr>
        <w:t xml:space="preserve"> family members. Taking note of the DNA identification and of the fact that </w:t>
      </w:r>
      <w:r w:rsidR="0056230E" w:rsidRPr="00430A25">
        <w:t xml:space="preserve">Mr </w:t>
      </w:r>
      <w:r w:rsidR="0056230E" w:rsidRPr="00430A25">
        <w:rPr>
          <w:lang w:val="en-GB" w:eastAsia="nl-NL"/>
        </w:rPr>
        <w:t xml:space="preserve">Ivan </w:t>
      </w:r>
      <w:proofErr w:type="spellStart"/>
      <w:r w:rsidR="0056230E" w:rsidRPr="00430A25">
        <w:rPr>
          <w:lang w:val="en-GB" w:eastAsia="nl-NL"/>
        </w:rPr>
        <w:t>Čelić</w:t>
      </w:r>
      <w:r w:rsidR="0056230E" w:rsidRPr="00430A25">
        <w:rPr>
          <w:lang w:val="en-GB"/>
        </w:rPr>
        <w:t>’s</w:t>
      </w:r>
      <w:proofErr w:type="spellEnd"/>
      <w:r w:rsidR="0056230E" w:rsidRPr="00430A25">
        <w:rPr>
          <w:lang w:val="en-GB"/>
        </w:rPr>
        <w:t xml:space="preserve"> family had accepted it, an Investigating Judge of the </w:t>
      </w:r>
      <w:r w:rsidR="0056230E" w:rsidRPr="00430A25">
        <w:t xml:space="preserve">Prishtinë/Priština District Court ordered on 15 April 2003 the re-exhumation of </w:t>
      </w:r>
      <w:r w:rsidR="00AB6E85" w:rsidRPr="00430A25">
        <w:t xml:space="preserve">Mr </w:t>
      </w:r>
      <w:r w:rsidR="00AB6E85" w:rsidRPr="00430A25">
        <w:rPr>
          <w:lang w:val="en-GB" w:eastAsia="nl-NL"/>
        </w:rPr>
        <w:t xml:space="preserve">Ivan </w:t>
      </w:r>
      <w:proofErr w:type="spellStart"/>
      <w:r w:rsidR="00AB6E85" w:rsidRPr="00430A25">
        <w:rPr>
          <w:lang w:val="en-GB" w:eastAsia="nl-NL"/>
        </w:rPr>
        <w:t>Čelić</w:t>
      </w:r>
      <w:r w:rsidR="00AB6E85" w:rsidRPr="00430A25">
        <w:rPr>
          <w:lang w:val="en-GB"/>
        </w:rPr>
        <w:t>’s</w:t>
      </w:r>
      <w:proofErr w:type="spellEnd"/>
      <w:r w:rsidR="00430A25" w:rsidRPr="00430A25">
        <w:t xml:space="preserve"> mortal remains and their hand</w:t>
      </w:r>
      <w:r w:rsidR="0056230E" w:rsidRPr="00430A25">
        <w:t xml:space="preserve">over to the family, which </w:t>
      </w:r>
      <w:r w:rsidR="009E3A12" w:rsidRPr="00430A25">
        <w:t>occurred</w:t>
      </w:r>
      <w:r w:rsidR="0056230E" w:rsidRPr="00430A25">
        <w:t xml:space="preserve"> on 17 and 18 April 2003 respectively. </w:t>
      </w:r>
    </w:p>
    <w:p w:rsidR="004322FF" w:rsidRPr="00C04633" w:rsidRDefault="004322FF" w:rsidP="004322FF">
      <w:pPr>
        <w:jc w:val="both"/>
        <w:rPr>
          <w:lang w:val="en-GB"/>
        </w:rPr>
      </w:pPr>
    </w:p>
    <w:p w:rsidR="00444E54" w:rsidRPr="00430A25" w:rsidRDefault="00C35978" w:rsidP="00444E54">
      <w:pPr>
        <w:numPr>
          <w:ilvl w:val="0"/>
          <w:numId w:val="2"/>
        </w:numPr>
        <w:tabs>
          <w:tab w:val="left" w:pos="709"/>
        </w:tabs>
        <w:suppressAutoHyphens/>
        <w:autoSpaceDE w:val="0"/>
        <w:jc w:val="both"/>
      </w:pPr>
      <w:r w:rsidRPr="00430A25">
        <w:rPr>
          <w:lang w:val="en-GB"/>
        </w:rPr>
        <w:t>Although</w:t>
      </w:r>
      <w:r w:rsidRPr="00430A25">
        <w:t xml:space="preserve"> this must be considered in itself an achievement, the Panel recalls that the procedural obligation under Article 2 did not come to an end with the discovery, identification and subsequent handover of </w:t>
      </w:r>
      <w:r w:rsidR="00AB6E85" w:rsidRPr="00430A25">
        <w:t xml:space="preserve">Mr </w:t>
      </w:r>
      <w:r w:rsidR="00AB6E85" w:rsidRPr="00430A25">
        <w:rPr>
          <w:lang w:val="en-GB" w:eastAsia="nl-NL"/>
        </w:rPr>
        <w:t xml:space="preserve">Ivan </w:t>
      </w:r>
      <w:proofErr w:type="spellStart"/>
      <w:r w:rsidR="00AB6E85" w:rsidRPr="00430A25">
        <w:rPr>
          <w:lang w:val="en-GB" w:eastAsia="nl-NL"/>
        </w:rPr>
        <w:t>Čelić</w:t>
      </w:r>
      <w:r w:rsidR="00AB6E85" w:rsidRPr="00430A25">
        <w:rPr>
          <w:lang w:val="en-GB"/>
        </w:rPr>
        <w:t>’s</w:t>
      </w:r>
      <w:proofErr w:type="spellEnd"/>
      <w:r w:rsidR="00AB6E85" w:rsidRPr="00430A25">
        <w:t xml:space="preserve"> mortal remains, especially as the autopsy conducted by the ICTY</w:t>
      </w:r>
      <w:r w:rsidR="009E3A12" w:rsidRPr="00430A25">
        <w:t xml:space="preserve"> in May 2000 had established a</w:t>
      </w:r>
      <w:r w:rsidR="00AB6E85" w:rsidRPr="00430A25">
        <w:t xml:space="preserve"> violent death (see § 28 above). </w:t>
      </w:r>
    </w:p>
    <w:p w:rsidR="00D060B9" w:rsidRPr="00430A25" w:rsidRDefault="00D060B9" w:rsidP="00D060B9">
      <w:pPr>
        <w:pStyle w:val="ListParagraph"/>
      </w:pPr>
    </w:p>
    <w:p w:rsidR="00F13618" w:rsidRPr="00430A25" w:rsidRDefault="00F13618" w:rsidP="00F13618">
      <w:pPr>
        <w:pStyle w:val="Default"/>
        <w:numPr>
          <w:ilvl w:val="0"/>
          <w:numId w:val="2"/>
        </w:numPr>
        <w:tabs>
          <w:tab w:val="left" w:pos="450"/>
          <w:tab w:val="left" w:pos="540"/>
          <w:tab w:val="left" w:pos="720"/>
        </w:tabs>
        <w:jc w:val="both"/>
        <w:rPr>
          <w:color w:val="auto"/>
        </w:rPr>
      </w:pPr>
      <w:bookmarkStart w:id="70" w:name="_Ref354420251"/>
      <w:r w:rsidRPr="00430A25">
        <w:t xml:space="preserve">Contrary to the SRSG’s statement that the mortal remains of Mr </w:t>
      </w:r>
      <w:r w:rsidRPr="00430A25">
        <w:rPr>
          <w:lang w:val="en-GB" w:eastAsia="nl-NL"/>
        </w:rPr>
        <w:t xml:space="preserve">Ivan </w:t>
      </w:r>
      <w:proofErr w:type="spellStart"/>
      <w:r w:rsidRPr="00430A25">
        <w:rPr>
          <w:lang w:val="en-GB" w:eastAsia="nl-NL"/>
        </w:rPr>
        <w:t>Čelić</w:t>
      </w:r>
      <w:proofErr w:type="spellEnd"/>
      <w:r w:rsidRPr="00430A25">
        <w:rPr>
          <w:lang w:val="en-GB"/>
        </w:rPr>
        <w:t xml:space="preserve"> were discovered and identified “at the end of a complex investigation”</w:t>
      </w:r>
      <w:r w:rsidR="00D060B9" w:rsidRPr="00430A25">
        <w:t>,</w:t>
      </w:r>
      <w:r w:rsidRPr="00430A25">
        <w:t xml:space="preserve"> the Panel notes that the investigative file indicates that the victim’s </w:t>
      </w:r>
      <w:r w:rsidR="00430A25" w:rsidRPr="00430A25">
        <w:t>mortal remains were exhumed in the</w:t>
      </w:r>
      <w:r w:rsidRPr="00430A25">
        <w:t xml:space="preserve"> context of a wider ICTY investigation (e.g. an </w:t>
      </w:r>
      <w:r w:rsidRPr="00430A25">
        <w:rPr>
          <w:color w:val="auto"/>
        </w:rPr>
        <w:t>excavation of a suspected mass grave) and not in the course of an investigation concerning specifically this case</w:t>
      </w:r>
      <w:r w:rsidR="00005A8B" w:rsidRPr="00430A25">
        <w:rPr>
          <w:color w:val="auto"/>
        </w:rPr>
        <w:t xml:space="preserve"> (see HRAP, </w:t>
      </w:r>
      <w:proofErr w:type="spellStart"/>
      <w:r w:rsidR="00005A8B" w:rsidRPr="00430A25">
        <w:rPr>
          <w:i/>
        </w:rPr>
        <w:t>Jocić</w:t>
      </w:r>
      <w:proofErr w:type="spellEnd"/>
      <w:r w:rsidR="00005A8B" w:rsidRPr="00430A25">
        <w:t>, no. 34/09, opinion of 23 April 2</w:t>
      </w:r>
      <w:r w:rsidR="005A4CAA">
        <w:t>0</w:t>
      </w:r>
      <w:r w:rsidR="00005A8B" w:rsidRPr="00430A25">
        <w:t>13, § 87)</w:t>
      </w:r>
      <w:r w:rsidRPr="00430A25">
        <w:rPr>
          <w:color w:val="auto"/>
        </w:rPr>
        <w:t xml:space="preserve">. </w:t>
      </w:r>
      <w:bookmarkEnd w:id="70"/>
    </w:p>
    <w:p w:rsidR="00F13618" w:rsidRPr="00430A25" w:rsidRDefault="00F13618" w:rsidP="00F13618">
      <w:pPr>
        <w:pStyle w:val="ListParagraph"/>
      </w:pPr>
    </w:p>
    <w:p w:rsidR="00AB6E85" w:rsidRPr="00430A25" w:rsidRDefault="00F13618" w:rsidP="00AB6E85">
      <w:pPr>
        <w:pStyle w:val="Default"/>
        <w:numPr>
          <w:ilvl w:val="0"/>
          <w:numId w:val="2"/>
        </w:numPr>
        <w:tabs>
          <w:tab w:val="left" w:pos="450"/>
          <w:tab w:val="left" w:pos="540"/>
          <w:tab w:val="left" w:pos="720"/>
        </w:tabs>
        <w:jc w:val="both"/>
      </w:pPr>
      <w:r w:rsidRPr="00430A25">
        <w:t xml:space="preserve">With respect to the three years delay in the </w:t>
      </w:r>
      <w:r w:rsidR="00005A8B" w:rsidRPr="00430A25">
        <w:t>identification</w:t>
      </w:r>
      <w:r w:rsidRPr="00430A25">
        <w:t xml:space="preserve"> of Mr </w:t>
      </w:r>
      <w:r w:rsidRPr="00430A25">
        <w:rPr>
          <w:lang w:val="en-GB" w:eastAsia="nl-NL"/>
        </w:rPr>
        <w:t xml:space="preserve">Ivan </w:t>
      </w:r>
      <w:proofErr w:type="spellStart"/>
      <w:r w:rsidRPr="00430A25">
        <w:rPr>
          <w:lang w:val="en-GB" w:eastAsia="nl-NL"/>
        </w:rPr>
        <w:t>Čelić’s</w:t>
      </w:r>
      <w:proofErr w:type="spellEnd"/>
      <w:r w:rsidRPr="00430A25">
        <w:rPr>
          <w:lang w:val="en-GB" w:eastAsia="nl-NL"/>
        </w:rPr>
        <w:t xml:space="preserve"> mortal remains,</w:t>
      </w:r>
      <w:r w:rsidRPr="00430A25">
        <w:t xml:space="preserve"> </w:t>
      </w:r>
      <w:r w:rsidR="00D060B9" w:rsidRPr="00430A25">
        <w:t>the Panel is aware that the processes of exhuming and identifying mortal remains in the context of post-conflict Kosovo was particularly time-consuming, as a considerable number of cases concerning missing persons were</w:t>
      </w:r>
      <w:r w:rsidR="00430A25" w:rsidRPr="00430A25">
        <w:t xml:space="preserve"> being simultaneously </w:t>
      </w:r>
      <w:r w:rsidR="00D060B9" w:rsidRPr="00430A25">
        <w:t xml:space="preserve">handled by UNMIK during this period. For such procedures, and in particular for the DNA-based identification, adopted in Kosovo as of 2003, UNMIK had to rely on the technical cooperation of external institutions, primarily the ICMP (see HRAP, </w:t>
      </w:r>
      <w:proofErr w:type="spellStart"/>
      <w:r w:rsidR="00005A8B" w:rsidRPr="00430A25">
        <w:rPr>
          <w:i/>
        </w:rPr>
        <w:t>Jocić</w:t>
      </w:r>
      <w:proofErr w:type="spellEnd"/>
      <w:r w:rsidR="00005A8B" w:rsidRPr="00430A25">
        <w:t>, cited above, § 88</w:t>
      </w:r>
      <w:r w:rsidR="00D060B9" w:rsidRPr="00430A25">
        <w:t>).</w:t>
      </w:r>
    </w:p>
    <w:p w:rsidR="00005A8B" w:rsidRPr="00430A25" w:rsidRDefault="00005A8B" w:rsidP="00005A8B">
      <w:pPr>
        <w:pStyle w:val="Default"/>
        <w:tabs>
          <w:tab w:val="left" w:pos="450"/>
          <w:tab w:val="left" w:pos="540"/>
          <w:tab w:val="left" w:pos="720"/>
        </w:tabs>
        <w:jc w:val="both"/>
      </w:pPr>
    </w:p>
    <w:p w:rsidR="00444E54" w:rsidRPr="00430A25" w:rsidRDefault="009E3A12" w:rsidP="00444E54">
      <w:pPr>
        <w:numPr>
          <w:ilvl w:val="0"/>
          <w:numId w:val="2"/>
        </w:numPr>
        <w:tabs>
          <w:tab w:val="left" w:pos="709"/>
        </w:tabs>
        <w:suppressAutoHyphens/>
        <w:autoSpaceDE w:val="0"/>
        <w:jc w:val="both"/>
        <w:rPr>
          <w:bCs/>
          <w:lang w:val="en-GB"/>
        </w:rPr>
      </w:pPr>
      <w:r w:rsidRPr="00430A25">
        <w:t>The</w:t>
      </w:r>
      <w:r w:rsidR="00336D04" w:rsidRPr="00430A25">
        <w:t xml:space="preserve"> Panel notes that </w:t>
      </w:r>
      <w:r w:rsidR="00AB6E85" w:rsidRPr="00430A25">
        <w:t>there is no evidence in the file that UNMIK carried out any investigative action aimed at</w:t>
      </w:r>
      <w:r w:rsidR="00AB6E85" w:rsidRPr="00430A25">
        <w:rPr>
          <w:lang w:val="en-GB"/>
        </w:rPr>
        <w:t xml:space="preserve"> identifying </w:t>
      </w:r>
      <w:r w:rsidRPr="00430A25">
        <w:rPr>
          <w:lang w:val="en-GB"/>
        </w:rPr>
        <w:t xml:space="preserve">the perpetrators of </w:t>
      </w:r>
      <w:r w:rsidRPr="00430A25">
        <w:t xml:space="preserve">Mr </w:t>
      </w:r>
      <w:r w:rsidRPr="00430A25">
        <w:rPr>
          <w:lang w:val="en-GB" w:eastAsia="nl-NL"/>
        </w:rPr>
        <w:t xml:space="preserve">Ivan </w:t>
      </w:r>
      <w:proofErr w:type="spellStart"/>
      <w:r w:rsidRPr="00430A25">
        <w:rPr>
          <w:lang w:val="en-GB" w:eastAsia="nl-NL"/>
        </w:rPr>
        <w:t>Čelić</w:t>
      </w:r>
      <w:r w:rsidRPr="00430A25">
        <w:rPr>
          <w:lang w:val="en-GB"/>
        </w:rPr>
        <w:t>’s</w:t>
      </w:r>
      <w:proofErr w:type="spellEnd"/>
      <w:r w:rsidRPr="00430A25">
        <w:rPr>
          <w:lang w:val="en-GB"/>
        </w:rPr>
        <w:t xml:space="preserve"> killing </w:t>
      </w:r>
      <w:r w:rsidR="00AB6E85" w:rsidRPr="00430A25">
        <w:rPr>
          <w:lang w:val="en-GB"/>
        </w:rPr>
        <w:t>and bringing them to justice. In particular, there is no indication in the file that UNMIK Police took basic investigative steps such</w:t>
      </w:r>
      <w:r w:rsidR="00946DD7" w:rsidRPr="00430A25">
        <w:rPr>
          <w:lang w:val="en-GB"/>
        </w:rPr>
        <w:t xml:space="preserve"> </w:t>
      </w:r>
      <w:r w:rsidR="00AB6E85" w:rsidRPr="00430A25">
        <w:rPr>
          <w:lang w:val="en-GB"/>
        </w:rPr>
        <w:t>as</w:t>
      </w:r>
      <w:r w:rsidR="00946DD7" w:rsidRPr="00430A25">
        <w:rPr>
          <w:lang w:val="en-GB"/>
        </w:rPr>
        <w:t>:</w:t>
      </w:r>
      <w:r w:rsidR="00AB6E85" w:rsidRPr="00430A25">
        <w:rPr>
          <w:lang w:val="en-GB"/>
        </w:rPr>
        <w:t xml:space="preserve"> locating and interviewing the complainant a</w:t>
      </w:r>
      <w:r w:rsidR="00946DD7" w:rsidRPr="00430A25">
        <w:rPr>
          <w:lang w:val="en-GB"/>
        </w:rPr>
        <w:t>nd/or other family members who</w:t>
      </w:r>
      <w:r w:rsidR="00AB6E85" w:rsidRPr="00430A25">
        <w:rPr>
          <w:lang w:val="en-GB"/>
        </w:rPr>
        <w:t xml:space="preserve"> might have provided additional information on the circumstances surrounding the </w:t>
      </w:r>
      <w:r w:rsidRPr="00430A25">
        <w:rPr>
          <w:lang w:val="en-GB"/>
        </w:rPr>
        <w:t xml:space="preserve">abduction </w:t>
      </w:r>
      <w:r w:rsidR="00AB6E85" w:rsidRPr="00430A25">
        <w:rPr>
          <w:lang w:val="en-GB"/>
        </w:rPr>
        <w:t xml:space="preserve">of </w:t>
      </w:r>
      <w:r w:rsidR="00AB6E85" w:rsidRPr="00430A25">
        <w:t xml:space="preserve">Mr </w:t>
      </w:r>
      <w:r w:rsidR="00AB6E85" w:rsidRPr="00430A25">
        <w:rPr>
          <w:lang w:val="en-GB" w:eastAsia="nl-NL"/>
        </w:rPr>
        <w:t xml:space="preserve">Ivan </w:t>
      </w:r>
      <w:proofErr w:type="spellStart"/>
      <w:r w:rsidR="00AB6E85" w:rsidRPr="00430A25">
        <w:rPr>
          <w:lang w:val="en-GB" w:eastAsia="nl-NL"/>
        </w:rPr>
        <w:t>Čelić</w:t>
      </w:r>
      <w:proofErr w:type="spellEnd"/>
      <w:r w:rsidRPr="00430A25">
        <w:rPr>
          <w:lang w:val="en-GB" w:eastAsia="nl-NL"/>
        </w:rPr>
        <w:t>;</w:t>
      </w:r>
      <w:r w:rsidR="00336D04" w:rsidRPr="00430A25">
        <w:rPr>
          <w:lang w:val="en-GB" w:eastAsia="nl-NL"/>
        </w:rPr>
        <w:t xml:space="preserve"> visiting his house</w:t>
      </w:r>
      <w:r w:rsidR="00AB6E85" w:rsidRPr="00430A25">
        <w:rPr>
          <w:lang w:val="en-GB"/>
        </w:rPr>
        <w:t xml:space="preserve"> or “canvassing the area” in which he had been allegedly abducted to identify potential witnesses or </w:t>
      </w:r>
      <w:r w:rsidR="00336D04" w:rsidRPr="00430A25">
        <w:rPr>
          <w:lang w:val="en-GB"/>
        </w:rPr>
        <w:t>try</w:t>
      </w:r>
      <w:r w:rsidR="00AB6E85" w:rsidRPr="00430A25">
        <w:rPr>
          <w:lang w:val="en-GB"/>
        </w:rPr>
        <w:t xml:space="preserve"> to otherwise clarify the discrepancies in the accounts </w:t>
      </w:r>
      <w:r w:rsidR="00336D04" w:rsidRPr="00430A25">
        <w:rPr>
          <w:lang w:val="en-GB"/>
        </w:rPr>
        <w:t xml:space="preserve">concerning his disappearance (see §§ 26 and 27 above). The </w:t>
      </w:r>
      <w:r w:rsidR="00336D04" w:rsidRPr="00430A25">
        <w:rPr>
          <w:lang w:val="en-GB"/>
        </w:rPr>
        <w:lastRenderedPageBreak/>
        <w:t>Panel also notes that th</w:t>
      </w:r>
      <w:r w:rsidRPr="00430A25">
        <w:rPr>
          <w:lang w:val="en-GB"/>
        </w:rPr>
        <w:t>e investigators had been</w:t>
      </w:r>
      <w:r w:rsidR="00336D04" w:rsidRPr="00430A25">
        <w:rPr>
          <w:lang w:val="en-GB"/>
        </w:rPr>
        <w:t xml:space="preserve"> provided with a description of </w:t>
      </w:r>
      <w:r w:rsidR="00336D04" w:rsidRPr="00430A25">
        <w:t xml:space="preserve">Mr </w:t>
      </w:r>
      <w:r w:rsidR="00336D04" w:rsidRPr="00430A25">
        <w:rPr>
          <w:lang w:val="en-GB" w:eastAsia="nl-NL"/>
        </w:rPr>
        <w:t xml:space="preserve">Ivan </w:t>
      </w:r>
      <w:proofErr w:type="spellStart"/>
      <w:r w:rsidR="00336D04" w:rsidRPr="00430A25">
        <w:rPr>
          <w:lang w:val="en-GB" w:eastAsia="nl-NL"/>
        </w:rPr>
        <w:t>Čelić</w:t>
      </w:r>
      <w:r w:rsidR="00336D04" w:rsidRPr="00430A25">
        <w:rPr>
          <w:lang w:val="en-GB"/>
        </w:rPr>
        <w:t>’s</w:t>
      </w:r>
      <w:proofErr w:type="spellEnd"/>
      <w:r w:rsidRPr="00430A25">
        <w:rPr>
          <w:lang w:val="en-GB"/>
        </w:rPr>
        <w:t xml:space="preserve"> car</w:t>
      </w:r>
      <w:r w:rsidR="00336D04" w:rsidRPr="00430A25">
        <w:rPr>
          <w:lang w:val="en-GB"/>
        </w:rPr>
        <w:t xml:space="preserve"> and registration plate; however, there is no evidence in the file that</w:t>
      </w:r>
      <w:r w:rsidR="00E32FAD" w:rsidRPr="00430A25">
        <w:rPr>
          <w:lang w:val="en-GB"/>
        </w:rPr>
        <w:t xml:space="preserve"> they</w:t>
      </w:r>
      <w:r w:rsidR="00336D04" w:rsidRPr="00430A25">
        <w:rPr>
          <w:lang w:val="en-GB"/>
        </w:rPr>
        <w:t xml:space="preserve"> made an</w:t>
      </w:r>
      <w:r w:rsidRPr="00430A25">
        <w:rPr>
          <w:lang w:val="en-GB"/>
        </w:rPr>
        <w:t>y effort whatsoever to locate the vehicle</w:t>
      </w:r>
      <w:r w:rsidR="00336D04" w:rsidRPr="00430A25">
        <w:rPr>
          <w:lang w:val="en-GB"/>
        </w:rPr>
        <w:t xml:space="preserve">. </w:t>
      </w:r>
    </w:p>
    <w:p w:rsidR="00336D04" w:rsidRDefault="00336D04" w:rsidP="00336D04">
      <w:pPr>
        <w:pStyle w:val="ListParagraph"/>
        <w:rPr>
          <w:bCs/>
          <w:highlight w:val="yellow"/>
          <w:lang w:val="en-GB"/>
        </w:rPr>
      </w:pPr>
    </w:p>
    <w:p w:rsidR="00336D04" w:rsidRDefault="00336D04" w:rsidP="00336D04">
      <w:pPr>
        <w:pStyle w:val="ListParagraph"/>
        <w:numPr>
          <w:ilvl w:val="0"/>
          <w:numId w:val="2"/>
        </w:numPr>
        <w:autoSpaceDE w:val="0"/>
        <w:jc w:val="both"/>
        <w:rPr>
          <w:lang w:val="en-GB"/>
        </w:rPr>
      </w:pPr>
      <w:r w:rsidRPr="00C04633">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C04633">
        <w:rPr>
          <w:bCs/>
          <w:lang w:val="en-GB"/>
        </w:rPr>
        <w:t>Thus</w:t>
      </w:r>
      <w:r w:rsidRPr="00C04633">
        <w:rPr>
          <w:lang w:val="en-GB"/>
        </w:rPr>
        <w:t xml:space="preserve">, in accordance with the continuing obligation to investigate (see § </w:t>
      </w:r>
      <w:r w:rsidRPr="00C04633">
        <w:fldChar w:fldCharType="begin"/>
      </w:r>
      <w:r w:rsidRPr="00C04633">
        <w:instrText xml:space="preserve"> REF _Ref373950745 \r \h  \* MERGEFORMAT </w:instrText>
      </w:r>
      <w:r w:rsidRPr="00C04633">
        <w:fldChar w:fldCharType="separate"/>
      </w:r>
      <w:r w:rsidR="00C84ABD" w:rsidRPr="00C84ABD">
        <w:rPr>
          <w:lang w:val="en-GB"/>
        </w:rPr>
        <w:t>67</w:t>
      </w:r>
      <w:r w:rsidRPr="00C04633">
        <w:fldChar w:fldCharType="end"/>
      </w:r>
      <w:r w:rsidRPr="00C04633">
        <w:rPr>
          <w:lang w:val="en-GB"/>
        </w:rPr>
        <w:t xml:space="preserve"> above), the assessment of the whole investigation is brought within the period of the Panel’s jurisdiction.</w:t>
      </w:r>
    </w:p>
    <w:p w:rsidR="00336D04" w:rsidRPr="00336D04" w:rsidRDefault="00336D04" w:rsidP="00336D04">
      <w:pPr>
        <w:pStyle w:val="ListParagraph"/>
        <w:rPr>
          <w:lang w:val="en-GB"/>
        </w:rPr>
      </w:pPr>
    </w:p>
    <w:p w:rsidR="00336D04" w:rsidRDefault="00336D04" w:rsidP="00336D04">
      <w:pPr>
        <w:pStyle w:val="ListParagraph"/>
        <w:numPr>
          <w:ilvl w:val="0"/>
          <w:numId w:val="2"/>
        </w:numPr>
        <w:autoSpaceDE w:val="0"/>
        <w:jc w:val="both"/>
        <w:rPr>
          <w:lang w:val="en-GB"/>
        </w:rPr>
      </w:pPr>
      <w:r>
        <w:rPr>
          <w:lang w:val="en-GB"/>
        </w:rPr>
        <w:t>The</w:t>
      </w:r>
      <w:r w:rsidRPr="00C04633">
        <w:rPr>
          <w:lang w:val="en-GB"/>
        </w:rPr>
        <w:t xml:space="preserve"> Panel considers that as those responsible for the crime had not been identified, UNMIK Police was obliged to use the means at their disposal to regularly review the progress of the </w:t>
      </w:r>
      <w:r w:rsidRPr="00C04633">
        <w:rPr>
          <w:bCs/>
          <w:lang w:val="en-GB"/>
        </w:rPr>
        <w:t>investigation</w:t>
      </w:r>
      <w:r w:rsidRPr="00C04633">
        <w:rPr>
          <w:lang w:val="en-GB"/>
        </w:rPr>
        <w:t xml:space="preserve"> to </w:t>
      </w:r>
      <w:r w:rsidRPr="00C04633">
        <w:t>ensure</w:t>
      </w:r>
      <w:r w:rsidRPr="00C04633">
        <w:rPr>
          <w:lang w:val="en-GB"/>
        </w:rPr>
        <w:t xml:space="preserve"> that nothing had been overlooked and that any new evidence had been considered, as well as to inform the relatives regarding the progress of this investigation.</w:t>
      </w:r>
    </w:p>
    <w:p w:rsidR="00336D04" w:rsidRPr="00336D04" w:rsidRDefault="00336D04" w:rsidP="00336D04">
      <w:pPr>
        <w:pStyle w:val="ListParagraph"/>
        <w:rPr>
          <w:lang w:val="en-GB"/>
        </w:rPr>
      </w:pPr>
    </w:p>
    <w:p w:rsidR="00336D04" w:rsidRPr="00430A25" w:rsidRDefault="00336D04" w:rsidP="00336D04">
      <w:pPr>
        <w:pStyle w:val="ListParagraph"/>
        <w:numPr>
          <w:ilvl w:val="0"/>
          <w:numId w:val="2"/>
        </w:numPr>
        <w:autoSpaceDE w:val="0"/>
        <w:jc w:val="both"/>
        <w:rPr>
          <w:lang w:val="en-GB"/>
        </w:rPr>
      </w:pPr>
      <w:r w:rsidRPr="00430A25">
        <w:rPr>
          <w:lang w:val="en-GB"/>
        </w:rPr>
        <w:t xml:space="preserve">However, the investigative file shows that no further action, including no review of the case, was undertaken in the period within the Panel’s jurisdiction.  </w:t>
      </w:r>
    </w:p>
    <w:p w:rsidR="00336D04" w:rsidRPr="00430A25" w:rsidRDefault="00336D04" w:rsidP="00336D04">
      <w:pPr>
        <w:pStyle w:val="ListParagraph"/>
        <w:rPr>
          <w:lang w:val="en-GB"/>
        </w:rPr>
      </w:pPr>
    </w:p>
    <w:p w:rsidR="008B3C92" w:rsidRPr="00430A25" w:rsidRDefault="00336D04" w:rsidP="008B3C92">
      <w:pPr>
        <w:numPr>
          <w:ilvl w:val="0"/>
          <w:numId w:val="2"/>
        </w:numPr>
        <w:tabs>
          <w:tab w:val="left" w:pos="709"/>
        </w:tabs>
        <w:suppressAutoHyphens/>
        <w:autoSpaceDE w:val="0"/>
        <w:jc w:val="both"/>
      </w:pPr>
      <w:r w:rsidRPr="00430A25">
        <w:rPr>
          <w:lang w:val="en-GB"/>
        </w:rPr>
        <w:t>In light of</w:t>
      </w:r>
      <w:r w:rsidR="00487C5B" w:rsidRPr="00430A25">
        <w:rPr>
          <w:lang w:val="en-GB"/>
        </w:rPr>
        <w:t xml:space="preserve"> the</w:t>
      </w:r>
      <w:r w:rsidR="00841C45" w:rsidRPr="00430A25">
        <w:rPr>
          <w:lang w:val="en-GB"/>
        </w:rPr>
        <w:t xml:space="preserve"> obvious</w:t>
      </w:r>
      <w:r w:rsidR="00487C5B" w:rsidRPr="00430A25">
        <w:rPr>
          <w:lang w:val="en-GB"/>
        </w:rPr>
        <w:t xml:space="preserve"> investigation gaps indicat</w:t>
      </w:r>
      <w:r w:rsidR="00430A25" w:rsidRPr="00430A25">
        <w:rPr>
          <w:lang w:val="en-GB"/>
        </w:rPr>
        <w:t>ed above, the Panel cannot accept</w:t>
      </w:r>
      <w:r w:rsidR="00487C5B" w:rsidRPr="00430A25">
        <w:rPr>
          <w:lang w:val="en-GB"/>
        </w:rPr>
        <w:t xml:space="preserve"> the SRSG</w:t>
      </w:r>
      <w:r w:rsidR="00430A25" w:rsidRPr="00430A25">
        <w:rPr>
          <w:lang w:val="en-GB"/>
        </w:rPr>
        <w:t>’s assertion</w:t>
      </w:r>
      <w:r w:rsidR="00487C5B" w:rsidRPr="00430A25">
        <w:rPr>
          <w:lang w:val="en-GB"/>
        </w:rPr>
        <w:t xml:space="preserve"> that </w:t>
      </w:r>
      <w:r w:rsidR="00841C45" w:rsidRPr="00430A25">
        <w:rPr>
          <w:lang w:val="en-GB"/>
        </w:rPr>
        <w:t xml:space="preserve">UNMIK conducted a “complex investigation” into the abduction and killing of </w:t>
      </w:r>
      <w:r w:rsidR="00841C45" w:rsidRPr="00430A25">
        <w:t xml:space="preserve">Mr </w:t>
      </w:r>
      <w:r w:rsidR="00841C45" w:rsidRPr="00430A25">
        <w:rPr>
          <w:lang w:val="en-GB"/>
        </w:rPr>
        <w:t xml:space="preserve">Ivan </w:t>
      </w:r>
      <w:proofErr w:type="spellStart"/>
      <w:r w:rsidR="00841C45" w:rsidRPr="00430A25">
        <w:rPr>
          <w:lang w:val="en-GB"/>
        </w:rPr>
        <w:t>Čelić</w:t>
      </w:r>
      <w:proofErr w:type="spellEnd"/>
      <w:r w:rsidR="00841C45" w:rsidRPr="00430A25">
        <w:rPr>
          <w:lang w:val="en-GB"/>
        </w:rPr>
        <w:t xml:space="preserve"> (see § </w:t>
      </w:r>
      <w:r w:rsidR="009E3A12" w:rsidRPr="00430A25">
        <w:rPr>
          <w:lang w:val="en-GB"/>
        </w:rPr>
        <w:t>50</w:t>
      </w:r>
      <w:r w:rsidR="00841C45" w:rsidRPr="00430A25">
        <w:rPr>
          <w:lang w:val="en-GB"/>
        </w:rPr>
        <w:t xml:space="preserve"> above).  </w:t>
      </w:r>
      <w:r w:rsidR="008B3C92" w:rsidRPr="00430A25">
        <w:rPr>
          <w:lang w:val="en-GB"/>
        </w:rPr>
        <w:t xml:space="preserve">The Panel also finds inappropriate the SRSG’s comment that the complainant “failed to provide UNMIK’s Police with leads as to the identity of the perpetrators” considering that no effort was made by the investigator to contact the complainant. In this respect, </w:t>
      </w:r>
      <w:r w:rsidR="008B3C92" w:rsidRPr="00430A25">
        <w:rPr>
          <w:rStyle w:val="sb8d990e2"/>
        </w:rPr>
        <w:t xml:space="preserve">the Panel also recalls the general need to take into account the special vulnerability of displaced persons in post-conflict situations (see § </w:t>
      </w:r>
      <w:r w:rsidR="008B3C92" w:rsidRPr="00430A25">
        <w:fldChar w:fldCharType="begin"/>
      </w:r>
      <w:r w:rsidR="008B3C92" w:rsidRPr="00430A25">
        <w:rPr>
          <w:rStyle w:val="sb8d990e2"/>
        </w:rPr>
        <w:instrText xml:space="preserve"> REF _Ref414268227 \r \h </w:instrText>
      </w:r>
      <w:r w:rsidR="008B3C92" w:rsidRPr="00430A25">
        <w:instrText xml:space="preserve"> \* MERGEFORMAT </w:instrText>
      </w:r>
      <w:r w:rsidR="008B3C92" w:rsidRPr="00430A25">
        <w:fldChar w:fldCharType="separate"/>
      </w:r>
      <w:r w:rsidR="00C84ABD">
        <w:rPr>
          <w:rStyle w:val="sb8d990e2"/>
        </w:rPr>
        <w:t>77</w:t>
      </w:r>
      <w:r w:rsidR="008B3C92" w:rsidRPr="00430A25">
        <w:fldChar w:fldCharType="end"/>
      </w:r>
      <w:r w:rsidR="008B3C92" w:rsidRPr="00430A25">
        <w:rPr>
          <w:rStyle w:val="sb8d990e2"/>
        </w:rPr>
        <w:t xml:space="preserve"> above). Thus, in the Panel’s view, it was for UNMIK to reach out to them, and not for them to come back to Kosovo, from where they had left for security reasons, to try to find out what had happened to their relatives or to aid in the investigation (See HRAP, </w:t>
      </w:r>
      <w:proofErr w:type="spellStart"/>
      <w:r w:rsidR="008B3C92" w:rsidRPr="00430A25">
        <w:rPr>
          <w:rStyle w:val="sb8d990e2"/>
          <w:i/>
        </w:rPr>
        <w:t>Buljević</w:t>
      </w:r>
      <w:proofErr w:type="spellEnd"/>
      <w:r w:rsidR="008B3C92" w:rsidRPr="00430A25">
        <w:rPr>
          <w:rStyle w:val="sb8d990e2"/>
          <w:i/>
        </w:rPr>
        <w:t xml:space="preserve">, </w:t>
      </w:r>
      <w:r w:rsidR="008B3C92" w:rsidRPr="00430A25">
        <w:rPr>
          <w:rStyle w:val="sb8d990e2"/>
        </w:rPr>
        <w:t xml:space="preserve">no. 146/09, opinion of 13 December 2013, </w:t>
      </w:r>
      <w:r w:rsidR="008B3C92" w:rsidRPr="00430A25">
        <w:rPr>
          <w:lang w:val="en-GB"/>
        </w:rPr>
        <w:t>§</w:t>
      </w:r>
      <w:r w:rsidR="008B3C92" w:rsidRPr="00430A25">
        <w:rPr>
          <w:rStyle w:val="sb8d990e2"/>
        </w:rPr>
        <w:t xml:space="preserve"> 100).</w:t>
      </w:r>
    </w:p>
    <w:p w:rsidR="008B3C92" w:rsidRPr="00430A25" w:rsidRDefault="008B3C92" w:rsidP="009E3A12">
      <w:pPr>
        <w:pStyle w:val="ListParagraph"/>
        <w:autoSpaceDE w:val="0"/>
        <w:ind w:left="360"/>
        <w:jc w:val="both"/>
        <w:rPr>
          <w:lang w:val="en-GB"/>
        </w:rPr>
      </w:pPr>
    </w:p>
    <w:p w:rsidR="008B3C92" w:rsidRPr="00430A25" w:rsidRDefault="009E3A12" w:rsidP="008B3C92">
      <w:pPr>
        <w:pStyle w:val="ListParagraph"/>
        <w:numPr>
          <w:ilvl w:val="0"/>
          <w:numId w:val="2"/>
        </w:numPr>
        <w:autoSpaceDE w:val="0"/>
        <w:jc w:val="both"/>
        <w:rPr>
          <w:lang w:val="en-GB"/>
        </w:rPr>
      </w:pPr>
      <w:r w:rsidRPr="00430A25">
        <w:rPr>
          <w:lang w:val="en-GB"/>
        </w:rPr>
        <w:t>Concerning</w:t>
      </w:r>
      <w:r w:rsidR="00487C5B" w:rsidRPr="00430A25">
        <w:rPr>
          <w:lang w:val="en-GB"/>
        </w:rPr>
        <w:t xml:space="preserve"> the SRSG’s argumen</w:t>
      </w:r>
      <w:r w:rsidRPr="00430A25">
        <w:rPr>
          <w:lang w:val="en-GB"/>
        </w:rPr>
        <w:t>ts</w:t>
      </w:r>
      <w:r w:rsidR="00487C5B" w:rsidRPr="00430A25">
        <w:rPr>
          <w:lang w:val="en-GB"/>
        </w:rPr>
        <w:t xml:space="preserve"> that </w:t>
      </w:r>
      <w:r w:rsidR="008B6203" w:rsidRPr="00430A25">
        <w:rPr>
          <w:lang w:val="en-GB"/>
        </w:rPr>
        <w:t xml:space="preserve">the lack of witnesses and investigative leads </w:t>
      </w:r>
      <w:r w:rsidR="00487C5B" w:rsidRPr="00430A25">
        <w:rPr>
          <w:lang w:val="en-GB"/>
        </w:rPr>
        <w:t>impeded the identification of possible perpetrators to be brought to justice” (see § 51</w:t>
      </w:r>
      <w:r w:rsidRPr="00430A25">
        <w:rPr>
          <w:lang w:val="en-GB"/>
        </w:rPr>
        <w:t xml:space="preserve"> above)</w:t>
      </w:r>
      <w:r w:rsidR="00487C5B" w:rsidRPr="00430A25">
        <w:rPr>
          <w:lang w:val="en-GB"/>
        </w:rPr>
        <w:t xml:space="preserve">, the Panel must note that any investigation at its initial stage lacks a more or less significant amount of information. Finding the necessary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00487C5B" w:rsidRPr="00430A25">
        <w:rPr>
          <w:i/>
          <w:lang w:val="en-GB"/>
        </w:rPr>
        <w:t>P.S.</w:t>
      </w:r>
      <w:r w:rsidR="00487C5B" w:rsidRPr="00430A25">
        <w:rPr>
          <w:lang w:val="en-GB"/>
        </w:rPr>
        <w:t xml:space="preserve">, no. 48/09, opinion of 31 October 2013, § 107, HRAP, </w:t>
      </w:r>
      <w:r w:rsidR="00487C5B" w:rsidRPr="00430A25">
        <w:rPr>
          <w:i/>
          <w:lang w:val="en-GB"/>
        </w:rPr>
        <w:t>Stevanović</w:t>
      </w:r>
      <w:r w:rsidR="00487C5B" w:rsidRPr="00430A25">
        <w:rPr>
          <w:lang w:val="en-GB"/>
        </w:rPr>
        <w:t>, no. 289/09, opinion of 14 December 2014, § 111).</w:t>
      </w:r>
    </w:p>
    <w:p w:rsidR="00487C5B" w:rsidRPr="00430A25" w:rsidRDefault="00841C45" w:rsidP="00841C45">
      <w:pPr>
        <w:pStyle w:val="ListParagraph"/>
        <w:autoSpaceDE w:val="0"/>
        <w:ind w:left="360"/>
        <w:jc w:val="both"/>
        <w:rPr>
          <w:lang w:val="en-GB"/>
        </w:rPr>
      </w:pPr>
      <w:r w:rsidRPr="00430A25">
        <w:rPr>
          <w:lang w:val="en-GB"/>
        </w:rPr>
        <w:t xml:space="preserve"> </w:t>
      </w:r>
    </w:p>
    <w:p w:rsidR="008B6203" w:rsidRPr="00430A25" w:rsidRDefault="00487C5B" w:rsidP="008B6203">
      <w:pPr>
        <w:pStyle w:val="ListParagraph"/>
        <w:numPr>
          <w:ilvl w:val="0"/>
          <w:numId w:val="2"/>
        </w:numPr>
        <w:autoSpaceDE w:val="0"/>
        <w:jc w:val="both"/>
        <w:rPr>
          <w:lang w:val="en-GB"/>
        </w:rPr>
      </w:pPr>
      <w:r w:rsidRPr="00430A25">
        <w:rPr>
          <w:lang w:val="en-GB"/>
        </w:rPr>
        <w:t xml:space="preserve">The Panel likewise recalls the SRSG’s argument </w:t>
      </w:r>
      <w:r w:rsidR="008B6203" w:rsidRPr="00430A25">
        <w:rPr>
          <w:lang w:val="en-GB"/>
        </w:rPr>
        <w:t xml:space="preserve">that </w:t>
      </w:r>
      <w:r w:rsidRPr="00430A25">
        <w:rPr>
          <w:lang w:val="en-GB"/>
        </w:rPr>
        <w:t xml:space="preserve">“no further witnesses on the alleged disappearance came forward and no physical evidence could be discovered by the investigators” (see § </w:t>
      </w:r>
      <w:r w:rsidR="008B6203" w:rsidRPr="00430A25">
        <w:rPr>
          <w:lang w:val="en-GB"/>
        </w:rPr>
        <w:t>51</w:t>
      </w:r>
      <w:r w:rsidRPr="00430A25">
        <w:rPr>
          <w:lang w:val="en-GB"/>
        </w:rPr>
        <w:t xml:space="preserve"> above). The Panel reiterates its position expressed in other cases in relation to the adequacy of the investigation into the abductions, disappearances, killings and </w:t>
      </w:r>
      <w:r w:rsidRPr="00430A25">
        <w:rPr>
          <w:lang w:val="en-GB"/>
        </w:rPr>
        <w:lastRenderedPageBreak/>
        <w:t xml:space="preserve">suspicious deaths that no prioritisation should be made at the earliest stages, before any basic investigative steps towards collection of additional information is taken and all obtainable evidence had been collected (see e.g. HRAP, </w:t>
      </w:r>
      <w:r w:rsidRPr="00430A25">
        <w:rPr>
          <w:i/>
          <w:lang w:val="en-GB"/>
        </w:rPr>
        <w:t>B.A.</w:t>
      </w:r>
      <w:r w:rsidRPr="00430A25">
        <w:rPr>
          <w:lang w:val="en-GB"/>
        </w:rPr>
        <w:t xml:space="preserve">, no. 52/09, opinion of 14 February 2013, § 82; HRAP, </w:t>
      </w:r>
      <w:proofErr w:type="spellStart"/>
      <w:r w:rsidRPr="00430A25">
        <w:rPr>
          <w:i/>
          <w:lang w:val="en-GB"/>
        </w:rPr>
        <w:t>Janković</w:t>
      </w:r>
      <w:proofErr w:type="spellEnd"/>
      <w:r w:rsidRPr="00430A25">
        <w:rPr>
          <w:lang w:val="en-GB"/>
        </w:rPr>
        <w:t>, no. 249/09, opinion of 16 October 2014, § 107).</w:t>
      </w:r>
    </w:p>
    <w:p w:rsidR="008B6203" w:rsidRPr="00430A25" w:rsidRDefault="008B6203" w:rsidP="008B6203">
      <w:pPr>
        <w:pStyle w:val="ListParagraph"/>
        <w:rPr>
          <w:lang w:val="en-GB"/>
        </w:rPr>
      </w:pPr>
    </w:p>
    <w:p w:rsidR="00487C5B" w:rsidRPr="00430A25" w:rsidRDefault="008B6203" w:rsidP="008B6203">
      <w:pPr>
        <w:pStyle w:val="ListParagraph"/>
        <w:numPr>
          <w:ilvl w:val="0"/>
          <w:numId w:val="2"/>
        </w:numPr>
        <w:autoSpaceDE w:val="0"/>
        <w:jc w:val="both"/>
        <w:rPr>
          <w:lang w:val="en-GB"/>
        </w:rPr>
      </w:pPr>
      <w:r w:rsidRPr="00430A25">
        <w:rPr>
          <w:lang w:val="en-GB"/>
        </w:rPr>
        <w:t>T</w:t>
      </w:r>
      <w:r w:rsidR="00487C5B" w:rsidRPr="00430A25">
        <w:rPr>
          <w:lang w:val="en-GB"/>
        </w:rPr>
        <w:t>he file indicates no active involvement of a public prosecutor in this investiga</w:t>
      </w:r>
      <w:r w:rsidRPr="00430A25">
        <w:rPr>
          <w:lang w:val="en-GB"/>
        </w:rPr>
        <w:t>tion, despite evidence that an Investigating</w:t>
      </w:r>
      <w:r w:rsidR="00841C45" w:rsidRPr="00430A25">
        <w:rPr>
          <w:lang w:val="en-GB"/>
        </w:rPr>
        <w:t xml:space="preserve"> Judge of the Prishtinë/Priština District Court had </w:t>
      </w:r>
      <w:r w:rsidR="00487C5B" w:rsidRPr="00430A25">
        <w:rPr>
          <w:lang w:val="en-GB"/>
        </w:rPr>
        <w:t xml:space="preserve">been informed of the case, at the latest by </w:t>
      </w:r>
      <w:r w:rsidR="00841C45" w:rsidRPr="00430A25">
        <w:rPr>
          <w:lang w:val="en-GB"/>
        </w:rPr>
        <w:t>April 2003</w:t>
      </w:r>
      <w:r w:rsidR="00487C5B" w:rsidRPr="00430A25">
        <w:rPr>
          <w:lang w:val="en-GB"/>
        </w:rPr>
        <w:t xml:space="preserve"> (see § 29 above). As the Panel has mentioned previously, a proper prosecutorial review of the investigative file might have resulted in additional recommendations, so that the case would not have remained inactive for years to come (see HRAP, </w:t>
      </w:r>
      <w:proofErr w:type="spellStart"/>
      <w:r w:rsidR="00487C5B" w:rsidRPr="00430A25">
        <w:rPr>
          <w:i/>
          <w:lang w:val="en-GB"/>
        </w:rPr>
        <w:t>Stojković</w:t>
      </w:r>
      <w:proofErr w:type="spellEnd"/>
      <w:r w:rsidR="00487C5B" w:rsidRPr="00430A25">
        <w:rPr>
          <w:lang w:val="en-GB"/>
        </w:rPr>
        <w:t xml:space="preserve">, no. 87/09, opinion of 14 December 2013, § 160; HRAP, </w:t>
      </w:r>
      <w:proofErr w:type="spellStart"/>
      <w:r w:rsidR="00487C5B" w:rsidRPr="00430A25">
        <w:rPr>
          <w:i/>
          <w:lang w:val="en-GB"/>
        </w:rPr>
        <w:t>Buljević</w:t>
      </w:r>
      <w:proofErr w:type="spellEnd"/>
      <w:r w:rsidR="00401498">
        <w:rPr>
          <w:lang w:val="en-GB"/>
        </w:rPr>
        <w:t>, cited in § 93</w:t>
      </w:r>
      <w:r w:rsidR="00487C5B" w:rsidRPr="00430A25">
        <w:rPr>
          <w:lang w:val="en-GB"/>
        </w:rPr>
        <w:t xml:space="preserve"> above, at § 120).</w:t>
      </w:r>
      <w:r w:rsidR="00401498">
        <w:rPr>
          <w:lang w:val="en-GB"/>
        </w:rPr>
        <w:t xml:space="preserve"> </w:t>
      </w:r>
      <w:r w:rsidR="00487C5B" w:rsidRPr="00430A25">
        <w:rPr>
          <w:lang w:val="en-GB"/>
        </w:rPr>
        <w:t>Thus, in the Panel’s view, the review of the investigative files was far from being adequate.</w:t>
      </w:r>
    </w:p>
    <w:p w:rsidR="00487C5B" w:rsidRPr="00487C5B" w:rsidRDefault="00487C5B" w:rsidP="00487C5B">
      <w:pPr>
        <w:pStyle w:val="ListParagraph"/>
        <w:rPr>
          <w:lang w:val="en-GB"/>
        </w:rPr>
      </w:pPr>
    </w:p>
    <w:p w:rsidR="00487C5B" w:rsidRPr="00430A25" w:rsidRDefault="00487C5B" w:rsidP="00487C5B">
      <w:pPr>
        <w:pStyle w:val="ListParagraph"/>
        <w:numPr>
          <w:ilvl w:val="0"/>
          <w:numId w:val="2"/>
        </w:numPr>
        <w:autoSpaceDE w:val="0"/>
        <w:jc w:val="both"/>
        <w:rPr>
          <w:lang w:val="en-GB"/>
        </w:rPr>
      </w:pPr>
      <w:r w:rsidRPr="00430A25">
        <w:rPr>
          <w:lang w:val="en-GB"/>
        </w:rPr>
        <w:t xml:space="preserve">The apparent lack of any reaction from UNMIK Police, either immediately or at later stages, 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w:t>
      </w:r>
    </w:p>
    <w:p w:rsidR="00487C5B" w:rsidRPr="00430A25" w:rsidRDefault="00487C5B" w:rsidP="00487C5B">
      <w:pPr>
        <w:pStyle w:val="ListParagraph"/>
        <w:rPr>
          <w:lang w:val="en-GB"/>
        </w:rPr>
      </w:pPr>
    </w:p>
    <w:p w:rsidR="00487C5B" w:rsidRPr="00430A25" w:rsidRDefault="00487C5B" w:rsidP="00487C5B">
      <w:pPr>
        <w:pStyle w:val="ListParagraph"/>
        <w:numPr>
          <w:ilvl w:val="0"/>
          <w:numId w:val="2"/>
        </w:numPr>
        <w:autoSpaceDE w:val="0"/>
        <w:jc w:val="both"/>
        <w:rPr>
          <w:lang w:val="en-GB"/>
        </w:rPr>
      </w:pPr>
      <w:r w:rsidRPr="00430A25">
        <w:rPr>
          <w:lang w:val="en-GB"/>
        </w:rPr>
        <w:t xml:space="preserve">As the Panel has previously observed, UNMIK Police and DOJ had implemented a policy conserving its limited investigative resources and concentrating only on the investigations “with a strong likelihood of suspect identification” (see HRAP, </w:t>
      </w:r>
      <w:r w:rsidRPr="00430A25">
        <w:rPr>
          <w:i/>
          <w:lang w:val="en-GB"/>
        </w:rPr>
        <w:t>Stevanović</w:t>
      </w:r>
      <w:r w:rsidRPr="00430A25">
        <w:rPr>
          <w:lang w:val="en-GB"/>
        </w:rPr>
        <w:t xml:space="preserve">, cited in § 92 above, at § 42). As the Panel also noted, this approach was in contrast to the description of the situation on the ground presented by the UN Secretary-General to the UN Security Council at around the same time and indicated a serious systemic failure (see </w:t>
      </w:r>
      <w:r w:rsidRPr="00401498">
        <w:rPr>
          <w:i/>
          <w:lang w:val="en-GB"/>
        </w:rPr>
        <w:t>ibid</w:t>
      </w:r>
      <w:r w:rsidRPr="00430A25">
        <w:rPr>
          <w:lang w:val="en-GB"/>
        </w:rPr>
        <w:t>., § 116). In the Panel’s view, the effect of this policy had serious impact on this particular investigation, and, possibly, many others of the similar nature.</w:t>
      </w:r>
    </w:p>
    <w:p w:rsidR="00487C5B" w:rsidRPr="00430A25" w:rsidRDefault="00487C5B" w:rsidP="00487C5B">
      <w:pPr>
        <w:pStyle w:val="ListParagraph"/>
        <w:rPr>
          <w:lang w:val="en-GB"/>
        </w:rPr>
      </w:pPr>
    </w:p>
    <w:p w:rsidR="00430A25" w:rsidRDefault="00487C5B" w:rsidP="00430A25">
      <w:pPr>
        <w:pStyle w:val="ListParagraph"/>
        <w:numPr>
          <w:ilvl w:val="0"/>
          <w:numId w:val="2"/>
        </w:numPr>
        <w:autoSpaceDE w:val="0"/>
        <w:jc w:val="both"/>
        <w:rPr>
          <w:lang w:val="en-GB"/>
        </w:rPr>
      </w:pPr>
      <w:r w:rsidRPr="00430A25">
        <w:rPr>
          <w:lang w:val="en-GB"/>
        </w:rPr>
        <w:t xml:space="preserve">The Panel is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8B6203" w:rsidRPr="00430A25">
        <w:rPr>
          <w:lang w:val="en-GB"/>
        </w:rPr>
        <w:t>64</w:t>
      </w:r>
      <w:r w:rsidRPr="00430A25">
        <w:rPr>
          <w:lang w:val="en-GB"/>
        </w:rPr>
        <w:t xml:space="preserve"> above), as required by Article 2 of the ECHR.</w:t>
      </w:r>
    </w:p>
    <w:p w:rsidR="00430A25" w:rsidRPr="00430A25" w:rsidRDefault="00430A25" w:rsidP="00430A25">
      <w:pPr>
        <w:pStyle w:val="ListParagraph"/>
        <w:rPr>
          <w:lang w:val="en-GB"/>
        </w:rPr>
      </w:pPr>
    </w:p>
    <w:p w:rsidR="00C35978" w:rsidRPr="00430A25" w:rsidRDefault="00487C5B" w:rsidP="00111C30">
      <w:pPr>
        <w:numPr>
          <w:ilvl w:val="0"/>
          <w:numId w:val="2"/>
        </w:numPr>
        <w:tabs>
          <w:tab w:val="clear" w:pos="360"/>
          <w:tab w:val="num" w:pos="426"/>
          <w:tab w:val="left" w:pos="709"/>
        </w:tabs>
        <w:suppressAutoHyphens/>
        <w:autoSpaceDE w:val="0"/>
        <w:ind w:left="426" w:hanging="426"/>
        <w:jc w:val="both"/>
        <w:rPr>
          <w:lang w:val="en-GB"/>
        </w:rPr>
      </w:pPr>
      <w:r w:rsidRPr="00430A25">
        <w:rPr>
          <w:lang w:val="en-GB"/>
        </w:rPr>
        <w:t>Finally, in relation to the procedural requirement of public scrutiny, the Panel recalls that Article 2 also entails that the victim’s next-of-kin be involved in the investigation to the extent necessary to safeguard his or her legitimate interests. The Panel notes that</w:t>
      </w:r>
      <w:r w:rsidR="008B3C92" w:rsidRPr="00430A25">
        <w:rPr>
          <w:lang w:val="en-GB"/>
        </w:rPr>
        <w:t xml:space="preserve"> the contact </w:t>
      </w:r>
      <w:proofErr w:type="gramStart"/>
      <w:r w:rsidR="008B3C92" w:rsidRPr="00430A25">
        <w:rPr>
          <w:lang w:val="en-GB"/>
        </w:rPr>
        <w:t>address of the complainant</w:t>
      </w:r>
      <w:r w:rsidR="008B6203" w:rsidRPr="00430A25">
        <w:rPr>
          <w:lang w:val="en-GB"/>
        </w:rPr>
        <w:t xml:space="preserve">, as well as of Mr Ivan </w:t>
      </w:r>
      <w:proofErr w:type="spellStart"/>
      <w:r w:rsidR="008B6203" w:rsidRPr="00430A25">
        <w:rPr>
          <w:lang w:val="en-GB"/>
        </w:rPr>
        <w:t>Čelić’s</w:t>
      </w:r>
      <w:proofErr w:type="spellEnd"/>
      <w:r w:rsidR="008B6203" w:rsidRPr="00430A25">
        <w:rPr>
          <w:lang w:val="en-GB"/>
        </w:rPr>
        <w:t xml:space="preserve"> mother,</w:t>
      </w:r>
      <w:r w:rsidR="00E32FAD" w:rsidRPr="00430A25">
        <w:rPr>
          <w:lang w:val="en-GB"/>
        </w:rPr>
        <w:t xml:space="preserve"> were</w:t>
      </w:r>
      <w:proofErr w:type="gramEnd"/>
      <w:r w:rsidR="00E32FAD" w:rsidRPr="00430A25">
        <w:rPr>
          <w:lang w:val="en-GB"/>
        </w:rPr>
        <w:t xml:space="preserve"> </w:t>
      </w:r>
      <w:r w:rsidR="008B3C92" w:rsidRPr="00430A25">
        <w:rPr>
          <w:lang w:val="en-GB"/>
        </w:rPr>
        <w:t xml:space="preserve">known to the investigators since the registration of the case in June 2000. However, </w:t>
      </w:r>
      <w:r w:rsidR="00946DD7" w:rsidRPr="00430A25">
        <w:rPr>
          <w:lang w:val="en-GB"/>
        </w:rPr>
        <w:t xml:space="preserve">there is no record in the investigative file that UNMIK Police </w:t>
      </w:r>
      <w:r w:rsidR="008B3C92" w:rsidRPr="00430A25">
        <w:rPr>
          <w:lang w:val="en-GB"/>
        </w:rPr>
        <w:t xml:space="preserve">ever contacted the complainant or other members of Mr Ivan </w:t>
      </w:r>
      <w:proofErr w:type="spellStart"/>
      <w:r w:rsidR="008B3C92" w:rsidRPr="00430A25">
        <w:rPr>
          <w:lang w:val="en-GB"/>
        </w:rPr>
        <w:t>Čelić’s</w:t>
      </w:r>
      <w:proofErr w:type="spellEnd"/>
      <w:r w:rsidR="008B3C92" w:rsidRPr="00430A25">
        <w:rPr>
          <w:lang w:val="en-GB"/>
        </w:rPr>
        <w:t xml:space="preserve"> family</w:t>
      </w:r>
      <w:r w:rsidR="008B6203" w:rsidRPr="00430A25">
        <w:rPr>
          <w:lang w:val="en-GB"/>
        </w:rPr>
        <w:t xml:space="preserve"> members</w:t>
      </w:r>
      <w:r w:rsidR="008B3C92" w:rsidRPr="00430A25">
        <w:rPr>
          <w:lang w:val="en-GB"/>
        </w:rPr>
        <w:t xml:space="preserve"> in order to interview them or to keep them abreast of the </w:t>
      </w:r>
      <w:r w:rsidR="008B3C92" w:rsidRPr="00430A25">
        <w:rPr>
          <w:lang w:val="en-GB"/>
        </w:rPr>
        <w:lastRenderedPageBreak/>
        <w:t xml:space="preserve">progress of the investigation. </w:t>
      </w:r>
      <w:r w:rsidRPr="00430A25">
        <w:rPr>
          <w:lang w:val="en-GB"/>
        </w:rPr>
        <w:t xml:space="preserve">The Panel therefore considers that the investigation was not open to any public scrutiny, as required by Article 2 of the ECHR (see, </w:t>
      </w:r>
      <w:r w:rsidRPr="00430A25">
        <w:rPr>
          <w:i/>
          <w:lang w:val="en-GB"/>
        </w:rPr>
        <w:t>a contrario</w:t>
      </w:r>
      <w:r w:rsidRPr="00430A25">
        <w:rPr>
          <w:lang w:val="en-GB"/>
        </w:rPr>
        <w:t xml:space="preserve">, ECtHR [GC], </w:t>
      </w:r>
      <w:r w:rsidRPr="00430A25">
        <w:rPr>
          <w:i/>
          <w:lang w:val="en-GB"/>
        </w:rPr>
        <w:t>Mustafa Tunç v. Turkey</w:t>
      </w:r>
      <w:r w:rsidRPr="00430A25">
        <w:rPr>
          <w:lang w:val="en-GB"/>
        </w:rPr>
        <w:t>, no. 24014/05, judgment of 14 April 2015, §§ 210-216).</w:t>
      </w:r>
    </w:p>
    <w:p w:rsidR="00444E54" w:rsidRPr="00C04633" w:rsidRDefault="00444E54" w:rsidP="00444E54">
      <w:pPr>
        <w:tabs>
          <w:tab w:val="left" w:pos="709"/>
        </w:tabs>
        <w:suppressAutoHyphens/>
        <w:autoSpaceDE w:val="0"/>
        <w:jc w:val="both"/>
        <w:rPr>
          <w:bCs/>
          <w:i/>
          <w:lang w:val="en-GB"/>
        </w:rPr>
      </w:pPr>
    </w:p>
    <w:p w:rsidR="004322FF" w:rsidRPr="00430A25" w:rsidRDefault="00487C5B" w:rsidP="00111C30">
      <w:pPr>
        <w:numPr>
          <w:ilvl w:val="0"/>
          <w:numId w:val="2"/>
        </w:numPr>
        <w:tabs>
          <w:tab w:val="clear" w:pos="360"/>
          <w:tab w:val="num" w:pos="426"/>
          <w:tab w:val="left" w:pos="709"/>
        </w:tabs>
        <w:suppressAutoHyphens/>
        <w:autoSpaceDE w:val="0"/>
        <w:ind w:left="426" w:hanging="426"/>
        <w:jc w:val="both"/>
        <w:rPr>
          <w:lang w:val="en-GB"/>
        </w:rPr>
      </w:pPr>
      <w:r w:rsidRPr="00430A25">
        <w:rPr>
          <w:lang w:val="en-GB"/>
        </w:rPr>
        <w:t>The Panel also recalls the SRSG’s comment that the present case is similar to other cases of killings, abductions and disappearances where UNMIK’s investigations “inevitably” stalled due to the lack of evidence and witnesses (see § 52 above). For its part, i</w:t>
      </w:r>
      <w:r w:rsidR="004322FF" w:rsidRPr="00430A25">
        <w:rPr>
          <w:lang w:val="en-GB"/>
        </w:rPr>
        <w:t>n light of the shortcomings and deficiencies in the investigation described above,</w:t>
      </w:r>
      <w:r w:rsidR="00FF12BD" w:rsidRPr="00430A25">
        <w:rPr>
          <w:lang w:val="en-GB"/>
        </w:rPr>
        <w:t xml:space="preserve"> the Panel</w:t>
      </w:r>
      <w:r w:rsidR="004322FF" w:rsidRPr="00430A25">
        <w:rPr>
          <w:lang w:val="en-GB"/>
        </w:rPr>
        <w:t xml:space="preserve"> considers that the case of </w:t>
      </w:r>
      <w:r w:rsidR="00C34A64" w:rsidRPr="00430A25">
        <w:t xml:space="preserve">Mr </w:t>
      </w:r>
      <w:r w:rsidR="00C34A64" w:rsidRPr="00430A25">
        <w:rPr>
          <w:lang w:val="en-GB"/>
        </w:rPr>
        <w:t xml:space="preserve">Ivan </w:t>
      </w:r>
      <w:proofErr w:type="spellStart"/>
      <w:r w:rsidR="00C34A64" w:rsidRPr="00430A25">
        <w:rPr>
          <w:lang w:val="en-GB"/>
        </w:rPr>
        <w:t>Čelić</w:t>
      </w:r>
      <w:proofErr w:type="spellEnd"/>
      <w:r w:rsidR="004322FF" w:rsidRPr="00430A25">
        <w:rPr>
          <w:lang w:val="en-GB"/>
        </w:rPr>
        <w:t>, as well as other cases of killings, abductions and disappearances previously examined</w:t>
      </w:r>
      <w:r w:rsidR="00C51406" w:rsidRPr="00430A25">
        <w:rPr>
          <w:lang w:val="en-GB"/>
        </w:rPr>
        <w:t>,</w:t>
      </w:r>
      <w:r w:rsidR="004322FF" w:rsidRPr="00430A25">
        <w:rPr>
          <w:lang w:val="en-GB"/>
        </w:rPr>
        <w:t xml:space="preserve"> well exemplify a pattern </w:t>
      </w:r>
      <w:r w:rsidR="004322FF" w:rsidRPr="00430A25">
        <w:t xml:space="preserve">of perfunctory and </w:t>
      </w:r>
      <w:r w:rsidR="004322FF" w:rsidRPr="00430A25">
        <w:rPr>
          <w:lang w:val="en-GB"/>
        </w:rPr>
        <w:t xml:space="preserve">unproductive investigations conducted by the UNMIK Police into killings and disappearances in Kosovo (see § </w:t>
      </w:r>
      <w:r w:rsidR="004322FF" w:rsidRPr="00430A25">
        <w:rPr>
          <w:lang w:val="en-GB"/>
        </w:rPr>
        <w:fldChar w:fldCharType="begin"/>
      </w:r>
      <w:r w:rsidR="004322FF" w:rsidRPr="00430A25">
        <w:rPr>
          <w:lang w:val="en-GB"/>
        </w:rPr>
        <w:instrText xml:space="preserve"> REF _Ref403834230 \r \h  \* MERGEFORMAT </w:instrText>
      </w:r>
      <w:r w:rsidR="004322FF" w:rsidRPr="00430A25">
        <w:rPr>
          <w:lang w:val="en-GB"/>
        </w:rPr>
      </w:r>
      <w:r w:rsidR="004322FF" w:rsidRPr="00430A25">
        <w:rPr>
          <w:lang w:val="en-GB"/>
        </w:rPr>
        <w:fldChar w:fldCharType="separate"/>
      </w:r>
      <w:r w:rsidR="00C84ABD">
        <w:rPr>
          <w:lang w:val="en-GB"/>
        </w:rPr>
        <w:t>80</w:t>
      </w:r>
      <w:r w:rsidR="004322FF" w:rsidRPr="00430A25">
        <w:rPr>
          <w:lang w:val="en-GB"/>
        </w:rPr>
        <w:fldChar w:fldCharType="end"/>
      </w:r>
      <w:r w:rsidR="004322FF" w:rsidRPr="00430A25">
        <w:rPr>
          <w:lang w:val="en-GB"/>
        </w:rPr>
        <w:t xml:space="preserve"> above; compare with HRC, </w:t>
      </w:r>
      <w:r w:rsidR="004322FF" w:rsidRPr="00430A25">
        <w:rPr>
          <w:i/>
          <w:lang w:val="en-GB"/>
        </w:rPr>
        <w:t>Abubakar Amirov and Aïzan Amirova v. Russian Federation</w:t>
      </w:r>
      <w:r w:rsidR="004322FF" w:rsidRPr="00430A25">
        <w:rPr>
          <w:lang w:val="en-GB"/>
        </w:rPr>
        <w:t xml:space="preserve">, cited in § </w:t>
      </w:r>
      <w:r w:rsidR="004322FF" w:rsidRPr="00430A25">
        <w:rPr>
          <w:lang w:val="en-GB"/>
        </w:rPr>
        <w:fldChar w:fldCharType="begin"/>
      </w:r>
      <w:r w:rsidR="004322FF" w:rsidRPr="00430A25">
        <w:rPr>
          <w:lang w:val="en-GB"/>
        </w:rPr>
        <w:instrText xml:space="preserve"> REF _Ref404685440 \r \h  \* MERGEFORMAT </w:instrText>
      </w:r>
      <w:r w:rsidR="004322FF" w:rsidRPr="00430A25">
        <w:rPr>
          <w:lang w:val="en-GB"/>
        </w:rPr>
      </w:r>
      <w:r w:rsidR="004322FF" w:rsidRPr="00430A25">
        <w:rPr>
          <w:lang w:val="en-GB"/>
        </w:rPr>
        <w:fldChar w:fldCharType="separate"/>
      </w:r>
      <w:r w:rsidR="00C84ABD">
        <w:rPr>
          <w:lang w:val="en-GB"/>
        </w:rPr>
        <w:t>76</w:t>
      </w:r>
      <w:r w:rsidR="004322FF" w:rsidRPr="00430A25">
        <w:rPr>
          <w:lang w:val="en-GB"/>
        </w:rPr>
        <w:fldChar w:fldCharType="end"/>
      </w:r>
      <w:r w:rsidR="004322FF" w:rsidRPr="00430A25">
        <w:rPr>
          <w:lang w:val="en-GB"/>
        </w:rPr>
        <w:t xml:space="preserve"> above, at § 11.4, and ECtHR,</w:t>
      </w:r>
      <w:r w:rsidR="004322FF" w:rsidRPr="00430A25">
        <w:rPr>
          <w:i/>
        </w:rPr>
        <w:t xml:space="preserve"> </w:t>
      </w:r>
      <w:proofErr w:type="spellStart"/>
      <w:r w:rsidR="004322FF" w:rsidRPr="00430A25">
        <w:rPr>
          <w:i/>
        </w:rPr>
        <w:t>Aslakhanova</w:t>
      </w:r>
      <w:proofErr w:type="spellEnd"/>
      <w:r w:rsidR="004322FF" w:rsidRPr="00430A25">
        <w:rPr>
          <w:i/>
        </w:rPr>
        <w:t xml:space="preserve"> and Others v. Russia</w:t>
      </w:r>
      <w:r w:rsidR="004322FF" w:rsidRPr="00430A25">
        <w:rPr>
          <w:lang w:val="en-GB"/>
        </w:rPr>
        <w:t>,</w:t>
      </w:r>
      <w:r w:rsidR="004322FF" w:rsidRPr="00430A25">
        <w:t xml:space="preserve"> cited in</w:t>
      </w:r>
      <w:r w:rsidR="004322FF" w:rsidRPr="00430A25">
        <w:rPr>
          <w:lang w:val="en-GB"/>
        </w:rPr>
        <w:t xml:space="preserve"> § </w:t>
      </w:r>
      <w:r w:rsidR="004322FF" w:rsidRPr="00430A25">
        <w:rPr>
          <w:lang w:val="en-GB"/>
        </w:rPr>
        <w:fldChar w:fldCharType="begin"/>
      </w:r>
      <w:r w:rsidR="004322FF" w:rsidRPr="00430A25">
        <w:rPr>
          <w:lang w:val="en-GB"/>
        </w:rPr>
        <w:instrText xml:space="preserve"> REF _Ref373950745 \r \h  \* MERGEFORMAT </w:instrText>
      </w:r>
      <w:r w:rsidR="004322FF" w:rsidRPr="00430A25">
        <w:rPr>
          <w:lang w:val="en-GB"/>
        </w:rPr>
      </w:r>
      <w:r w:rsidR="004322FF" w:rsidRPr="00430A25">
        <w:rPr>
          <w:lang w:val="en-GB"/>
        </w:rPr>
        <w:fldChar w:fldCharType="separate"/>
      </w:r>
      <w:r w:rsidR="00C84ABD">
        <w:rPr>
          <w:lang w:val="en-GB"/>
        </w:rPr>
        <w:t>67</w:t>
      </w:r>
      <w:r w:rsidR="004322FF" w:rsidRPr="00430A25">
        <w:rPr>
          <w:lang w:val="en-GB"/>
        </w:rPr>
        <w:fldChar w:fldCharType="end"/>
      </w:r>
      <w:r w:rsidR="004322FF" w:rsidRPr="00430A25">
        <w:rPr>
          <w:lang w:val="en-GB"/>
        </w:rPr>
        <w:t xml:space="preserve"> above § 123; see also HRAP, </w:t>
      </w:r>
      <w:r w:rsidR="004322FF" w:rsidRPr="00430A25">
        <w:rPr>
          <w:i/>
          <w:lang w:val="en-GB"/>
        </w:rPr>
        <w:t>Bulatović</w:t>
      </w:r>
      <w:r w:rsidR="004322FF" w:rsidRPr="00430A25">
        <w:rPr>
          <w:lang w:val="en-GB"/>
        </w:rPr>
        <w:t xml:space="preserve">, cited in § </w:t>
      </w:r>
      <w:r w:rsidR="00995A28" w:rsidRPr="00430A25">
        <w:rPr>
          <w:lang w:val="en-GB"/>
        </w:rPr>
        <w:fldChar w:fldCharType="begin"/>
      </w:r>
      <w:r w:rsidR="00995A28" w:rsidRPr="00430A25">
        <w:rPr>
          <w:lang w:val="en-GB"/>
        </w:rPr>
        <w:instrText xml:space="preserve"> REF _Ref413848332 \r \h </w:instrText>
      </w:r>
      <w:r w:rsidR="00C04633" w:rsidRPr="00430A25">
        <w:rPr>
          <w:lang w:val="en-GB"/>
        </w:rPr>
        <w:instrText xml:space="preserve"> \* MERGEFORMAT </w:instrText>
      </w:r>
      <w:r w:rsidR="00995A28" w:rsidRPr="00430A25">
        <w:rPr>
          <w:lang w:val="en-GB"/>
        </w:rPr>
      </w:r>
      <w:r w:rsidR="00995A28" w:rsidRPr="00430A25">
        <w:rPr>
          <w:lang w:val="en-GB"/>
        </w:rPr>
        <w:fldChar w:fldCharType="separate"/>
      </w:r>
      <w:r w:rsidR="00C84ABD">
        <w:rPr>
          <w:lang w:val="en-GB"/>
        </w:rPr>
        <w:t>57</w:t>
      </w:r>
      <w:r w:rsidR="00995A28" w:rsidRPr="00430A25">
        <w:rPr>
          <w:lang w:val="en-GB"/>
        </w:rPr>
        <w:fldChar w:fldCharType="end"/>
      </w:r>
      <w:r w:rsidR="004322FF" w:rsidRPr="00430A25">
        <w:rPr>
          <w:lang w:val="en-GB"/>
        </w:rPr>
        <w:t xml:space="preserve"> above, at §§ 85 and 101).</w:t>
      </w:r>
    </w:p>
    <w:p w:rsidR="004322FF" w:rsidRPr="00430A25" w:rsidRDefault="004322FF" w:rsidP="004322FF">
      <w:pPr>
        <w:rPr>
          <w:lang w:val="en-GB"/>
        </w:rPr>
      </w:pPr>
    </w:p>
    <w:p w:rsidR="004322FF" w:rsidRPr="00430A25" w:rsidRDefault="004322FF" w:rsidP="00111C30">
      <w:pPr>
        <w:numPr>
          <w:ilvl w:val="0"/>
          <w:numId w:val="2"/>
        </w:numPr>
        <w:tabs>
          <w:tab w:val="clear" w:pos="360"/>
          <w:tab w:val="num" w:pos="426"/>
          <w:tab w:val="left" w:pos="709"/>
        </w:tabs>
        <w:suppressAutoHyphens/>
        <w:autoSpaceDE w:val="0"/>
        <w:ind w:left="426" w:hanging="426"/>
        <w:jc w:val="both"/>
        <w:rPr>
          <w:lang w:val="en-GB"/>
        </w:rPr>
      </w:pPr>
      <w:r w:rsidRPr="00430A25">
        <w:rPr>
          <w:lang w:val="en-GB"/>
        </w:rPr>
        <w:t xml:space="preserve">Therefore, the Panel concludes that UNMIK failed to carry out an </w:t>
      </w:r>
      <w:r w:rsidRPr="00430A25">
        <w:rPr>
          <w:lang w:val="en-GB" w:eastAsia="en-GB"/>
        </w:rPr>
        <w:t>effective</w:t>
      </w:r>
      <w:r w:rsidRPr="00430A25">
        <w:rPr>
          <w:lang w:val="en-GB"/>
        </w:rPr>
        <w:t xml:space="preserve"> investigation into the abduction</w:t>
      </w:r>
      <w:r w:rsidR="00350C98" w:rsidRPr="00430A25">
        <w:rPr>
          <w:bCs/>
          <w:lang w:val="en-GB"/>
        </w:rPr>
        <w:t xml:space="preserve"> and </w:t>
      </w:r>
      <w:r w:rsidR="00C35978" w:rsidRPr="00430A25">
        <w:rPr>
          <w:bCs/>
          <w:lang w:val="en-GB"/>
        </w:rPr>
        <w:t>killing</w:t>
      </w:r>
      <w:r w:rsidRPr="00430A25">
        <w:rPr>
          <w:bCs/>
          <w:lang w:val="en-GB"/>
        </w:rPr>
        <w:t xml:space="preserve"> of </w:t>
      </w:r>
      <w:r w:rsidR="00C34A64" w:rsidRPr="00430A25">
        <w:t xml:space="preserve">Mr </w:t>
      </w:r>
      <w:r w:rsidR="00C34A64" w:rsidRPr="00430A25">
        <w:rPr>
          <w:lang w:val="en-GB"/>
        </w:rPr>
        <w:t xml:space="preserve">Ivan </w:t>
      </w:r>
      <w:proofErr w:type="spellStart"/>
      <w:r w:rsidR="00C34A64" w:rsidRPr="00430A25">
        <w:rPr>
          <w:lang w:val="en-GB"/>
        </w:rPr>
        <w:t>Čelić</w:t>
      </w:r>
      <w:proofErr w:type="spellEnd"/>
      <w:r w:rsidRPr="00430A25">
        <w:t xml:space="preserve">. </w:t>
      </w:r>
      <w:r w:rsidRPr="00430A25">
        <w:rPr>
          <w:lang w:val="en-GB"/>
        </w:rPr>
        <w:t xml:space="preserve">There </w:t>
      </w:r>
      <w:r w:rsidRPr="00430A25">
        <w:rPr>
          <w:lang w:val="en-GB" w:eastAsia="en-GB"/>
        </w:rPr>
        <w:t>has</w:t>
      </w:r>
      <w:r w:rsidRPr="00430A25">
        <w:rPr>
          <w:lang w:val="en-GB"/>
        </w:rPr>
        <w:t xml:space="preserve"> accordingly been a violation of Article 2, procedural limb, of the ECHR. </w:t>
      </w:r>
    </w:p>
    <w:p w:rsidR="00C35978" w:rsidRPr="00C04633" w:rsidRDefault="00C35978" w:rsidP="00C35978">
      <w:pPr>
        <w:tabs>
          <w:tab w:val="left" w:pos="709"/>
        </w:tabs>
        <w:suppressAutoHyphens/>
        <w:autoSpaceDE w:val="0"/>
        <w:jc w:val="both"/>
        <w:rPr>
          <w:lang w:val="en-GB"/>
        </w:rPr>
      </w:pPr>
    </w:p>
    <w:p w:rsidR="00E46554" w:rsidRPr="00C04633" w:rsidRDefault="00E46554" w:rsidP="00C35978">
      <w:pPr>
        <w:tabs>
          <w:tab w:val="left" w:pos="709"/>
        </w:tabs>
        <w:suppressAutoHyphens/>
        <w:autoSpaceDE w:val="0"/>
        <w:ind w:left="360"/>
        <w:jc w:val="both"/>
        <w:rPr>
          <w:lang w:val="en-GB"/>
        </w:rPr>
      </w:pPr>
    </w:p>
    <w:bookmarkEnd w:id="47"/>
    <w:p w:rsidR="00C35978" w:rsidRPr="00C04633" w:rsidRDefault="00C35978" w:rsidP="00C35978">
      <w:pPr>
        <w:pStyle w:val="ListParagraph"/>
        <w:ind w:left="0"/>
        <w:rPr>
          <w:b/>
          <w:lang w:val="en-GB"/>
        </w:rPr>
      </w:pPr>
      <w:r w:rsidRPr="00C04633">
        <w:rPr>
          <w:b/>
          <w:lang w:val="en-GB"/>
        </w:rPr>
        <w:t>V. CONCLUDING COMMENTS AND RECOMMENDATIONS</w:t>
      </w:r>
    </w:p>
    <w:p w:rsidR="00C35978" w:rsidRPr="00C04633" w:rsidRDefault="00C35978" w:rsidP="00C35978">
      <w:pPr>
        <w:rPr>
          <w:lang w:val="en-GB"/>
        </w:rPr>
      </w:pPr>
    </w:p>
    <w:p w:rsidR="00C35978" w:rsidRPr="00C04633" w:rsidRDefault="00C35978" w:rsidP="00111C30">
      <w:pPr>
        <w:numPr>
          <w:ilvl w:val="0"/>
          <w:numId w:val="2"/>
        </w:numPr>
        <w:tabs>
          <w:tab w:val="clear" w:pos="360"/>
          <w:tab w:val="num" w:pos="426"/>
          <w:tab w:val="left" w:pos="709"/>
        </w:tabs>
        <w:suppressAutoHyphens/>
        <w:autoSpaceDE w:val="0"/>
        <w:ind w:left="426" w:hanging="426"/>
        <w:jc w:val="both"/>
        <w:rPr>
          <w:b/>
          <w:bCs/>
          <w:lang w:val="en-GB"/>
        </w:rPr>
      </w:pPr>
      <w:r w:rsidRPr="00C04633">
        <w:rPr>
          <w:lang w:val="en-GB"/>
        </w:rPr>
        <w:t>In light of the Panel’s findings in this case, the Panel is of the opinion that some form of reparation is necessary.</w:t>
      </w:r>
    </w:p>
    <w:p w:rsidR="00C35978" w:rsidRPr="00C04633" w:rsidRDefault="00C35978" w:rsidP="00C35978">
      <w:pPr>
        <w:autoSpaceDE w:val="0"/>
        <w:jc w:val="both"/>
        <w:rPr>
          <w:b/>
          <w:bCs/>
          <w:lang w:val="en-GB"/>
        </w:rPr>
      </w:pPr>
    </w:p>
    <w:p w:rsidR="00C35978" w:rsidRPr="00C04633" w:rsidRDefault="00C35978" w:rsidP="00111C30">
      <w:pPr>
        <w:numPr>
          <w:ilvl w:val="0"/>
          <w:numId w:val="2"/>
        </w:numPr>
        <w:tabs>
          <w:tab w:val="clear" w:pos="360"/>
          <w:tab w:val="num" w:pos="426"/>
          <w:tab w:val="left" w:pos="709"/>
        </w:tabs>
        <w:suppressAutoHyphens/>
        <w:autoSpaceDE w:val="0"/>
        <w:ind w:left="426" w:hanging="426"/>
        <w:jc w:val="both"/>
        <w:rPr>
          <w:b/>
          <w:bCs/>
          <w:lang w:val="en-GB"/>
        </w:rPr>
      </w:pPr>
      <w:r w:rsidRPr="00C04633">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w:t>
      </w:r>
      <w:r w:rsidR="00B640CC">
        <w:rPr>
          <w:lang w:val="en-GB"/>
        </w:rPr>
        <w:t>/</w:t>
      </w:r>
      <w:r w:rsidRPr="00C04633">
        <w:rPr>
          <w:lang w:val="en-GB"/>
        </w:rPr>
        <w:t>disappearances in life threatening circumstances. Its failure to do so constitutes a further serious violation of the rights of the victims and their next-of-kin, in particular the right to have the truth of the matter determined.</w:t>
      </w:r>
    </w:p>
    <w:p w:rsidR="00C35978" w:rsidRPr="00C04633" w:rsidRDefault="00C35978" w:rsidP="00C35978">
      <w:pPr>
        <w:rPr>
          <w:lang w:val="en-GB"/>
        </w:rPr>
      </w:pPr>
    </w:p>
    <w:p w:rsidR="00C35978" w:rsidRPr="00C04633" w:rsidRDefault="00C35978" w:rsidP="00111C30">
      <w:pPr>
        <w:numPr>
          <w:ilvl w:val="0"/>
          <w:numId w:val="2"/>
        </w:numPr>
        <w:tabs>
          <w:tab w:val="clear" w:pos="360"/>
          <w:tab w:val="num" w:pos="426"/>
          <w:tab w:val="left" w:pos="709"/>
        </w:tabs>
        <w:suppressAutoHyphens/>
        <w:autoSpaceDE w:val="0"/>
        <w:ind w:left="426" w:hanging="426"/>
        <w:jc w:val="both"/>
        <w:rPr>
          <w:bCs/>
          <w:lang w:val="en-GB"/>
        </w:rPr>
      </w:pPr>
      <w:r w:rsidRPr="00C04633">
        <w:rPr>
          <w:bCs/>
          <w:lang w:val="en-GB"/>
        </w:rPr>
        <w:t xml:space="preserve">The </w:t>
      </w:r>
      <w:r w:rsidRPr="00C04633">
        <w:rPr>
          <w:lang w:val="en-GB"/>
        </w:rPr>
        <w:t>Panel</w:t>
      </w:r>
      <w:r w:rsidRPr="00C04633">
        <w:rPr>
          <w:bCs/>
          <w:lang w:val="en-GB"/>
        </w:rPr>
        <w:t xml:space="preserve"> </w:t>
      </w:r>
      <w:r w:rsidRPr="00111C30">
        <w:rPr>
          <w:lang w:val="en-GB"/>
        </w:rPr>
        <w:t>notes</w:t>
      </w:r>
      <w:r w:rsidRPr="00C04633">
        <w:rPr>
          <w:bCs/>
          <w:lang w:val="en-GB"/>
        </w:rPr>
        <w:t xml:space="preserve"> the SRSG’s own concerns that the inadequate resources, especially at the outset of </w:t>
      </w:r>
      <w:r w:rsidRPr="00C04633">
        <w:rPr>
          <w:lang w:val="en-GB"/>
        </w:rPr>
        <w:t>UNMIK’s</w:t>
      </w:r>
      <w:r w:rsidRPr="00C04633">
        <w:rPr>
          <w:bCs/>
          <w:lang w:val="en-GB"/>
        </w:rPr>
        <w:t xml:space="preserve"> </w:t>
      </w:r>
      <w:r w:rsidRPr="00C04633">
        <w:rPr>
          <w:lang w:val="en-GB"/>
        </w:rPr>
        <w:t>mission</w:t>
      </w:r>
      <w:r w:rsidRPr="00C04633">
        <w:rPr>
          <w:bCs/>
          <w:lang w:val="en-GB"/>
        </w:rPr>
        <w:t>, made compliance with UNMIK’s human rights obligations difficult to achieve.</w:t>
      </w:r>
    </w:p>
    <w:p w:rsidR="00C35978" w:rsidRPr="00C04633" w:rsidRDefault="00C35978" w:rsidP="00C35978">
      <w:pPr>
        <w:rPr>
          <w:lang w:val="en-GB"/>
        </w:rPr>
      </w:pPr>
    </w:p>
    <w:p w:rsidR="00C35978" w:rsidRPr="00C04633" w:rsidRDefault="00C35978" w:rsidP="00111C30">
      <w:pPr>
        <w:numPr>
          <w:ilvl w:val="0"/>
          <w:numId w:val="2"/>
        </w:numPr>
        <w:tabs>
          <w:tab w:val="clear" w:pos="360"/>
          <w:tab w:val="num" w:pos="426"/>
          <w:tab w:val="left" w:pos="709"/>
        </w:tabs>
        <w:suppressAutoHyphens/>
        <w:autoSpaceDE w:val="0"/>
        <w:ind w:left="426" w:hanging="426"/>
        <w:jc w:val="both"/>
        <w:rPr>
          <w:lang w:val="en-GB"/>
        </w:rPr>
      </w:pPr>
      <w:r w:rsidRPr="00C04633">
        <w:rPr>
          <w:lang w:val="en-GB"/>
        </w:rPr>
        <w:t>It would normally be for UNMIK to take the appropriate measures in order to put an end to the violation noted and to redress as far as possible the effects thereof. However, as the Panel noted above (see §</w:t>
      </w:r>
      <w:r w:rsidR="00995A28" w:rsidRPr="00C04633">
        <w:t xml:space="preserve"> </w:t>
      </w:r>
      <w:r w:rsidR="00995A28" w:rsidRPr="00C04633">
        <w:fldChar w:fldCharType="begin"/>
      </w:r>
      <w:r w:rsidR="00995A28" w:rsidRPr="00C04633">
        <w:instrText xml:space="preserve"> REF _Ref346123927 \r \h </w:instrText>
      </w:r>
      <w:r w:rsidR="00C04633" w:rsidRPr="00C04633">
        <w:instrText xml:space="preserve"> \* MERGEFORMAT </w:instrText>
      </w:r>
      <w:r w:rsidR="00995A28" w:rsidRPr="00C04633">
        <w:fldChar w:fldCharType="separate"/>
      </w:r>
      <w:r w:rsidR="00C84ABD">
        <w:t>17</w:t>
      </w:r>
      <w:r w:rsidR="00995A28" w:rsidRPr="00C04633">
        <w:fldChar w:fldCharType="end"/>
      </w:r>
      <w:r w:rsidRPr="00C04633">
        <w:rPr>
          <w:lang w:val="en-GB"/>
        </w:rPr>
        <w:t>),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w:t>
      </w:r>
      <w:r w:rsidR="00E32FAD">
        <w:rPr>
          <w:lang w:val="en-GB"/>
        </w:rPr>
        <w:t>,</w:t>
      </w:r>
      <w:r w:rsidRPr="00C04633">
        <w:rPr>
          <w:lang w:val="en-GB"/>
        </w:rPr>
        <w:t xml:space="preserve"> subsequently, the entry into force of the Kosovo Constitution on 15 June 2008, UNMIK ceased to perform executive functions in Kosovo, this fact limiting its ability to </w:t>
      </w:r>
      <w:r w:rsidRPr="00C04633">
        <w:rPr>
          <w:lang w:val="en-GB"/>
        </w:rPr>
        <w:lastRenderedPageBreak/>
        <w:t xml:space="preserve">provide full and effective reparation of the violation committed, as required by established principles of international human rights law.  </w:t>
      </w:r>
    </w:p>
    <w:p w:rsidR="00C35978" w:rsidRPr="00C04633" w:rsidRDefault="00C35978" w:rsidP="00C35978">
      <w:pPr>
        <w:rPr>
          <w:lang w:val="en-GB"/>
        </w:rPr>
      </w:pPr>
    </w:p>
    <w:p w:rsidR="00C35978" w:rsidRPr="00C04633" w:rsidRDefault="00C35978" w:rsidP="00111C30">
      <w:pPr>
        <w:numPr>
          <w:ilvl w:val="0"/>
          <w:numId w:val="2"/>
        </w:numPr>
        <w:tabs>
          <w:tab w:val="clear" w:pos="360"/>
          <w:tab w:val="num" w:pos="426"/>
          <w:tab w:val="left" w:pos="709"/>
        </w:tabs>
        <w:suppressAutoHyphens/>
        <w:autoSpaceDE w:val="0"/>
        <w:ind w:left="426" w:hanging="426"/>
        <w:jc w:val="both"/>
        <w:rPr>
          <w:b/>
          <w:bCs/>
          <w:lang w:val="en-GB"/>
        </w:rPr>
      </w:pPr>
      <w:r w:rsidRPr="00C04633">
        <w:rPr>
          <w:lang w:val="en-GB"/>
        </w:rPr>
        <w:t xml:space="preserve">The Panel considers that this factual situation does not relieve UNMIK from its obligation to redress as far as possible the effects of the violations for which it is responsible. </w:t>
      </w:r>
    </w:p>
    <w:p w:rsidR="00C35978" w:rsidRPr="00C04633" w:rsidRDefault="00C35978" w:rsidP="00C35978">
      <w:pPr>
        <w:rPr>
          <w:b/>
          <w:bCs/>
          <w:lang w:val="en-GB"/>
        </w:rPr>
      </w:pPr>
    </w:p>
    <w:p w:rsidR="00C35978" w:rsidRPr="00C04633" w:rsidRDefault="00C35978" w:rsidP="00C35978">
      <w:pPr>
        <w:suppressAutoHyphens/>
        <w:autoSpaceDE w:val="0"/>
        <w:ind w:left="450"/>
        <w:jc w:val="both"/>
        <w:rPr>
          <w:b/>
          <w:bCs/>
          <w:lang w:val="en-GB"/>
        </w:rPr>
      </w:pPr>
      <w:r w:rsidRPr="00C04633">
        <w:rPr>
          <w:b/>
          <w:bCs/>
          <w:lang w:val="en-GB"/>
        </w:rPr>
        <w:t>With respect to the complainant and the case the Panel considers appropriate that UNMIK:</w:t>
      </w:r>
    </w:p>
    <w:p w:rsidR="00C35978" w:rsidRPr="00C04633" w:rsidRDefault="00C35978" w:rsidP="00C35978">
      <w:pPr>
        <w:pStyle w:val="ListParagraph"/>
        <w:rPr>
          <w:b/>
          <w:bCs/>
          <w:lang w:val="en-GB"/>
        </w:rPr>
      </w:pPr>
    </w:p>
    <w:p w:rsidR="00C35978" w:rsidRPr="00430A25" w:rsidRDefault="00C35978" w:rsidP="00C35978">
      <w:pPr>
        <w:numPr>
          <w:ilvl w:val="0"/>
          <w:numId w:val="8"/>
        </w:numPr>
        <w:tabs>
          <w:tab w:val="left" w:pos="900"/>
        </w:tabs>
        <w:suppressAutoHyphens/>
        <w:autoSpaceDE w:val="0"/>
        <w:ind w:left="720" w:firstLine="0"/>
        <w:jc w:val="both"/>
        <w:rPr>
          <w:b/>
          <w:bCs/>
          <w:lang w:val="en-GB"/>
        </w:rPr>
      </w:pPr>
      <w:r w:rsidRPr="00C04633">
        <w:rPr>
          <w:lang w:val="en-GB"/>
        </w:rPr>
        <w:t xml:space="preserve">In line with the case law of the European Court of Human Rights on situations of limited State jurisdiction (see ECtHR [GC], </w:t>
      </w:r>
      <w:r w:rsidRPr="00C04633">
        <w:rPr>
          <w:i/>
          <w:lang w:val="en-GB"/>
        </w:rPr>
        <w:t>Ilaşcu and Others v. Moldova and Russia</w:t>
      </w:r>
      <w:r w:rsidRPr="00C04633">
        <w:rPr>
          <w:lang w:val="en-GB"/>
        </w:rPr>
        <w:t xml:space="preserve">, no. 48787/99, judgment of 8 July 2004, </w:t>
      </w:r>
      <w:r w:rsidRPr="00C04633">
        <w:rPr>
          <w:i/>
          <w:lang w:val="en-GB"/>
        </w:rPr>
        <w:t>ECHR</w:t>
      </w:r>
      <w:r w:rsidRPr="00C04633">
        <w:rPr>
          <w:lang w:val="en-GB"/>
        </w:rPr>
        <w:t xml:space="preserve">, 2004-VII, § 333; ECtHR, </w:t>
      </w:r>
      <w:r w:rsidRPr="00C04633">
        <w:rPr>
          <w:i/>
          <w:lang w:val="en-GB"/>
        </w:rPr>
        <w:t>Al-Saadoon and Mufdhi v. United Kingdom</w:t>
      </w:r>
      <w:r w:rsidRPr="00C04633">
        <w:rPr>
          <w:lang w:val="en-GB"/>
        </w:rPr>
        <w:t xml:space="preserve">, no. 61498/08, judgment of 2 March 2010, § 171; ECtHR [GC], </w:t>
      </w:r>
      <w:r w:rsidRPr="00C04633">
        <w:rPr>
          <w:i/>
          <w:lang w:val="en-GB"/>
        </w:rPr>
        <w:t>Catan and Others v. Moldova and Russia</w:t>
      </w:r>
      <w:r w:rsidRPr="00C04633">
        <w:rPr>
          <w:lang w:val="en-GB"/>
        </w:rPr>
        <w:t xml:space="preserve">, nos. 43370/04, 8252/05 and 18454/06, judgment of 19 October 2012, § 109), must endeavour, with all means available to it </w:t>
      </w:r>
      <w:r w:rsidRPr="00C04633">
        <w:rPr>
          <w:i/>
          <w:lang w:val="en-GB"/>
        </w:rPr>
        <w:t>vis-à-vis</w:t>
      </w:r>
      <w:r w:rsidRPr="00C04633">
        <w:rPr>
          <w:lang w:val="en-GB"/>
        </w:rPr>
        <w:t xml:space="preserve"> the competent authorities in Kosovo, to obtain assurances that the investigations concerning the case at issue will be continued in compliance with the requirements of an </w:t>
      </w:r>
      <w:r w:rsidRPr="00430A25">
        <w:rPr>
          <w:lang w:val="en-GB"/>
        </w:rPr>
        <w:t>effective investigation as envisaged by Article 2, that the circumstances surrounding the abduction</w:t>
      </w:r>
      <w:r w:rsidRPr="00430A25">
        <w:rPr>
          <w:bCs/>
          <w:lang w:val="en-GB"/>
        </w:rPr>
        <w:t xml:space="preserve"> and killing of </w:t>
      </w:r>
      <w:r w:rsidRPr="00430A25">
        <w:t xml:space="preserve">Mr </w:t>
      </w:r>
      <w:r w:rsidR="00C34A64" w:rsidRPr="00430A25">
        <w:rPr>
          <w:lang w:val="en-GB"/>
        </w:rPr>
        <w:t xml:space="preserve">Ivan </w:t>
      </w:r>
      <w:proofErr w:type="spellStart"/>
      <w:r w:rsidR="00C34A64" w:rsidRPr="00430A25">
        <w:rPr>
          <w:lang w:val="en-GB"/>
        </w:rPr>
        <w:t>Čeli</w:t>
      </w:r>
      <w:r w:rsidRPr="00430A25">
        <w:rPr>
          <w:lang w:val="en-GB"/>
        </w:rPr>
        <w:t>ć</w:t>
      </w:r>
      <w:proofErr w:type="spellEnd"/>
      <w:r w:rsidRPr="00430A25">
        <w:rPr>
          <w:lang w:val="en-GB"/>
        </w:rPr>
        <w:t xml:space="preserve"> will be established and that perpetrators will be brought to justice. The complainant and/or other next-of-kin shall be informed of such proceedings and relevant documents shall be disclosed to them, as necessary;</w:t>
      </w:r>
    </w:p>
    <w:p w:rsidR="00C35978" w:rsidRPr="00430A25" w:rsidRDefault="00C35978" w:rsidP="00C35978">
      <w:pPr>
        <w:suppressAutoHyphens/>
        <w:autoSpaceDE w:val="0"/>
        <w:ind w:left="709" w:hanging="270"/>
        <w:jc w:val="both"/>
        <w:rPr>
          <w:b/>
          <w:bCs/>
          <w:lang w:val="en-GB"/>
        </w:rPr>
      </w:pPr>
    </w:p>
    <w:p w:rsidR="00C35978" w:rsidRPr="00430A25" w:rsidRDefault="00C35978" w:rsidP="00C35978">
      <w:pPr>
        <w:numPr>
          <w:ilvl w:val="0"/>
          <w:numId w:val="8"/>
        </w:numPr>
        <w:tabs>
          <w:tab w:val="left" w:pos="900"/>
        </w:tabs>
        <w:suppressAutoHyphens/>
        <w:autoSpaceDE w:val="0"/>
        <w:ind w:left="720" w:firstLine="0"/>
        <w:jc w:val="both"/>
        <w:rPr>
          <w:lang w:val="en-GB"/>
        </w:rPr>
      </w:pPr>
      <w:r w:rsidRPr="00430A25">
        <w:rPr>
          <w:lang w:val="en-GB"/>
        </w:rPr>
        <w:t xml:space="preserve">Publicly acknowledges, </w:t>
      </w:r>
      <w:r w:rsidRPr="00430A25">
        <w:rPr>
          <w:bCs/>
          <w:lang w:val="en-GB"/>
        </w:rPr>
        <w:t>including through media,</w:t>
      </w:r>
      <w:r w:rsidRPr="00430A25">
        <w:rPr>
          <w:lang w:val="en-GB"/>
        </w:rPr>
        <w:t xml:space="preserve"> within a reasonable time, responsibility with respect to UNMIK’s failure to adequately investigate the abduction</w:t>
      </w:r>
      <w:r w:rsidRPr="00430A25">
        <w:rPr>
          <w:bCs/>
          <w:lang w:val="en-GB"/>
        </w:rPr>
        <w:t xml:space="preserve"> and killing of </w:t>
      </w:r>
      <w:r w:rsidR="00C34A64" w:rsidRPr="00430A25">
        <w:t xml:space="preserve">Mr </w:t>
      </w:r>
      <w:r w:rsidR="00C34A64" w:rsidRPr="00430A25">
        <w:rPr>
          <w:lang w:val="en-GB"/>
        </w:rPr>
        <w:t xml:space="preserve">Ivan </w:t>
      </w:r>
      <w:proofErr w:type="spellStart"/>
      <w:r w:rsidR="00C34A64" w:rsidRPr="00430A25">
        <w:rPr>
          <w:lang w:val="en-GB"/>
        </w:rPr>
        <w:t>Čelić</w:t>
      </w:r>
      <w:proofErr w:type="spellEnd"/>
      <w:r w:rsidR="00C34A64" w:rsidRPr="00430A25">
        <w:rPr>
          <w:lang w:val="en-GB"/>
        </w:rPr>
        <w:t xml:space="preserve"> </w:t>
      </w:r>
      <w:r w:rsidRPr="00430A25">
        <w:rPr>
          <w:lang w:val="en-GB"/>
        </w:rPr>
        <w:t>and make a public ap</w:t>
      </w:r>
      <w:r w:rsidR="00C34A64" w:rsidRPr="00430A25">
        <w:rPr>
          <w:lang w:val="en-GB"/>
        </w:rPr>
        <w:t>ology to the complainant and her</w:t>
      </w:r>
      <w:r w:rsidRPr="00430A25">
        <w:rPr>
          <w:lang w:val="en-GB"/>
        </w:rPr>
        <w:t xml:space="preserve"> family in this regard; </w:t>
      </w:r>
    </w:p>
    <w:p w:rsidR="00C35978" w:rsidRPr="00430A25" w:rsidRDefault="00C35978" w:rsidP="00C35978">
      <w:pPr>
        <w:suppressAutoHyphens/>
        <w:autoSpaceDE w:val="0"/>
        <w:ind w:left="709" w:hanging="270"/>
        <w:jc w:val="both"/>
        <w:rPr>
          <w:lang w:val="en-GB"/>
        </w:rPr>
      </w:pPr>
    </w:p>
    <w:p w:rsidR="00C35978" w:rsidRPr="00430A25" w:rsidRDefault="00C35978" w:rsidP="00C35978">
      <w:pPr>
        <w:numPr>
          <w:ilvl w:val="0"/>
          <w:numId w:val="8"/>
        </w:numPr>
        <w:tabs>
          <w:tab w:val="left" w:pos="900"/>
        </w:tabs>
        <w:suppressAutoHyphens/>
        <w:autoSpaceDE w:val="0"/>
        <w:ind w:left="720" w:firstLine="0"/>
        <w:jc w:val="both"/>
        <w:rPr>
          <w:lang w:val="en-GB"/>
        </w:rPr>
      </w:pPr>
      <w:r w:rsidRPr="00430A25">
        <w:rPr>
          <w:lang w:val="en-GB"/>
        </w:rPr>
        <w:t>Takes appropriate steps towards payment of adequate compensation to the complainant for the moral damage suffered due to UNMIK’s failure to conduct an effective investigation.</w:t>
      </w:r>
    </w:p>
    <w:p w:rsidR="00C35978" w:rsidRPr="00430A25" w:rsidRDefault="00C35978" w:rsidP="00C35978">
      <w:pPr>
        <w:suppressAutoHyphens/>
        <w:autoSpaceDE w:val="0"/>
        <w:ind w:left="360"/>
        <w:jc w:val="both"/>
        <w:rPr>
          <w:b/>
          <w:bCs/>
          <w:lang w:val="en-GB"/>
        </w:rPr>
      </w:pPr>
    </w:p>
    <w:p w:rsidR="00C35978" w:rsidRPr="00430A25" w:rsidRDefault="00C35978" w:rsidP="00C35978">
      <w:pPr>
        <w:suppressAutoHyphens/>
        <w:autoSpaceDE w:val="0"/>
        <w:ind w:left="450"/>
        <w:jc w:val="both"/>
        <w:rPr>
          <w:b/>
          <w:bCs/>
          <w:lang w:val="en-GB"/>
        </w:rPr>
      </w:pPr>
      <w:r w:rsidRPr="00430A25">
        <w:rPr>
          <w:b/>
          <w:bCs/>
          <w:lang w:val="en-GB"/>
        </w:rPr>
        <w:t>The Panel also considers appropriate that UNMIK:</w:t>
      </w:r>
    </w:p>
    <w:p w:rsidR="00C35978" w:rsidRPr="00430A25" w:rsidRDefault="00C35978" w:rsidP="00C35978">
      <w:pPr>
        <w:tabs>
          <w:tab w:val="left" w:pos="900"/>
        </w:tabs>
        <w:suppressAutoHyphens/>
        <w:autoSpaceDE w:val="0"/>
        <w:ind w:left="720"/>
        <w:jc w:val="both"/>
        <w:rPr>
          <w:lang w:val="en-GB"/>
        </w:rPr>
      </w:pPr>
    </w:p>
    <w:p w:rsidR="00C35978" w:rsidRPr="00430A25" w:rsidRDefault="00C35978" w:rsidP="00C35978">
      <w:pPr>
        <w:numPr>
          <w:ilvl w:val="0"/>
          <w:numId w:val="8"/>
        </w:numPr>
        <w:tabs>
          <w:tab w:val="left" w:pos="900"/>
        </w:tabs>
        <w:suppressAutoHyphens/>
        <w:autoSpaceDE w:val="0"/>
        <w:ind w:left="720" w:firstLine="0"/>
        <w:jc w:val="both"/>
        <w:rPr>
          <w:lang w:val="en-GB"/>
        </w:rPr>
      </w:pPr>
      <w:r w:rsidRPr="00430A25">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C35978" w:rsidRPr="00430A25" w:rsidRDefault="00C35978" w:rsidP="00C35978">
      <w:pPr>
        <w:tabs>
          <w:tab w:val="left" w:pos="900"/>
        </w:tabs>
        <w:suppressAutoHyphens/>
        <w:autoSpaceDE w:val="0"/>
        <w:ind w:left="720"/>
        <w:jc w:val="both"/>
        <w:rPr>
          <w:lang w:val="en-GB"/>
        </w:rPr>
      </w:pPr>
    </w:p>
    <w:p w:rsidR="00C35978" w:rsidRPr="00C04633" w:rsidRDefault="00C35978" w:rsidP="00C35978">
      <w:pPr>
        <w:numPr>
          <w:ilvl w:val="0"/>
          <w:numId w:val="8"/>
        </w:numPr>
        <w:tabs>
          <w:tab w:val="left" w:pos="900"/>
        </w:tabs>
        <w:suppressAutoHyphens/>
        <w:autoSpaceDE w:val="0"/>
        <w:ind w:left="720" w:firstLine="0"/>
        <w:jc w:val="both"/>
        <w:rPr>
          <w:lang w:val="en-GB"/>
        </w:rPr>
      </w:pPr>
      <w:r w:rsidRPr="00430A2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w:t>
      </w:r>
      <w:r w:rsidRPr="00C04633">
        <w:rPr>
          <w:lang w:val="en-GB"/>
        </w:rPr>
        <w:t xml:space="preserve"> </w:t>
      </w:r>
      <w:r w:rsidRPr="00C04633">
        <w:rPr>
          <w:lang w:val="en-GB"/>
        </w:rPr>
        <w:lastRenderedPageBreak/>
        <w:t>Nations, including when performing administrative and executive functions over a territory, and to make provision for effective and independent monitoring.</w:t>
      </w:r>
    </w:p>
    <w:p w:rsidR="00C35978" w:rsidRDefault="00C35978" w:rsidP="00C35978">
      <w:pPr>
        <w:pStyle w:val="ListParagraph"/>
        <w:rPr>
          <w:lang w:val="en-GB"/>
        </w:rPr>
      </w:pPr>
    </w:p>
    <w:p w:rsidR="00546092" w:rsidRPr="00C04633" w:rsidRDefault="00546092" w:rsidP="00C35978">
      <w:pPr>
        <w:pStyle w:val="ListParagraph"/>
        <w:rPr>
          <w:lang w:val="en-GB"/>
        </w:rPr>
      </w:pPr>
    </w:p>
    <w:p w:rsidR="00C35978" w:rsidRPr="00C04633" w:rsidRDefault="00C35978" w:rsidP="00C35978">
      <w:pPr>
        <w:pStyle w:val="Normal1"/>
        <w:spacing w:before="0" w:beforeAutospacing="0" w:after="0" w:afterAutospacing="0"/>
        <w:jc w:val="both"/>
        <w:rPr>
          <w:b/>
          <w:lang w:val="en-GB"/>
        </w:rPr>
      </w:pPr>
      <w:r w:rsidRPr="00C04633">
        <w:rPr>
          <w:b/>
          <w:lang w:val="en-GB"/>
        </w:rPr>
        <w:t>FOR THESE REASONS,</w:t>
      </w:r>
    </w:p>
    <w:p w:rsidR="00C35978" w:rsidRPr="00C04633" w:rsidRDefault="00C35978" w:rsidP="00C35978">
      <w:pPr>
        <w:pStyle w:val="Normal1"/>
        <w:spacing w:before="0" w:beforeAutospacing="0" w:after="0" w:afterAutospacing="0"/>
        <w:jc w:val="both"/>
        <w:rPr>
          <w:b/>
          <w:lang w:val="en-GB"/>
        </w:rPr>
      </w:pPr>
    </w:p>
    <w:p w:rsidR="00C35978" w:rsidRPr="00C04633" w:rsidRDefault="00C35978" w:rsidP="00C35978">
      <w:pPr>
        <w:pStyle w:val="Normal1"/>
        <w:spacing w:before="0" w:beforeAutospacing="0" w:after="0" w:afterAutospacing="0"/>
        <w:jc w:val="both"/>
        <w:rPr>
          <w:b/>
          <w:lang w:val="en-GB"/>
        </w:rPr>
      </w:pPr>
    </w:p>
    <w:p w:rsidR="00C35978" w:rsidRPr="00C04633" w:rsidRDefault="00C35978" w:rsidP="00C35978">
      <w:pPr>
        <w:autoSpaceDE w:val="0"/>
        <w:autoSpaceDN w:val="0"/>
        <w:adjustRightInd w:val="0"/>
        <w:jc w:val="both"/>
        <w:rPr>
          <w:lang w:val="en-GB"/>
        </w:rPr>
      </w:pPr>
      <w:r w:rsidRPr="00C04633">
        <w:rPr>
          <w:lang w:val="en-GB"/>
        </w:rPr>
        <w:t>The Panel, unanimously,</w:t>
      </w:r>
    </w:p>
    <w:p w:rsidR="00C35978" w:rsidRPr="00C04633" w:rsidRDefault="00C35978" w:rsidP="00C35978">
      <w:pPr>
        <w:autoSpaceDE w:val="0"/>
        <w:autoSpaceDN w:val="0"/>
        <w:adjustRightInd w:val="0"/>
        <w:jc w:val="both"/>
        <w:rPr>
          <w:lang w:val="en-GB"/>
        </w:rPr>
      </w:pPr>
      <w:r w:rsidRPr="00C04633">
        <w:rPr>
          <w:lang w:val="en-GB"/>
        </w:rPr>
        <w:t xml:space="preserve"> </w:t>
      </w:r>
    </w:p>
    <w:p w:rsidR="00C35978" w:rsidRPr="00C04633" w:rsidRDefault="00C35978" w:rsidP="00C35978">
      <w:pPr>
        <w:autoSpaceDE w:val="0"/>
        <w:autoSpaceDN w:val="0"/>
        <w:adjustRightInd w:val="0"/>
        <w:jc w:val="both"/>
        <w:rPr>
          <w:lang w:val="en-GB"/>
        </w:rPr>
      </w:pPr>
    </w:p>
    <w:p w:rsidR="00C35978" w:rsidRPr="00430A25" w:rsidRDefault="00C35978" w:rsidP="00C35978">
      <w:pPr>
        <w:pStyle w:val="JuList"/>
        <w:numPr>
          <w:ilvl w:val="0"/>
          <w:numId w:val="5"/>
        </w:numPr>
        <w:tabs>
          <w:tab w:val="clear" w:pos="567"/>
          <w:tab w:val="num" w:pos="-142"/>
        </w:tabs>
        <w:ind w:left="284" w:hanging="284"/>
        <w:rPr>
          <w:b/>
        </w:rPr>
      </w:pPr>
      <w:r w:rsidRPr="00430A25">
        <w:rPr>
          <w:b/>
        </w:rPr>
        <w:t>FINDS THAT THERE HAS BEEN A VIOLATION OF THE PROCEDURAL OBLIGATION UNDER ARTICLE 2 OF THE EUROPEAN CONVENTION ON HUMAN RIGHTS;</w:t>
      </w:r>
    </w:p>
    <w:p w:rsidR="00C35978" w:rsidRPr="00430A25" w:rsidRDefault="00C35978" w:rsidP="00C35978">
      <w:pPr>
        <w:pStyle w:val="JuList"/>
        <w:tabs>
          <w:tab w:val="num" w:pos="360"/>
        </w:tabs>
        <w:ind w:left="360" w:hanging="360"/>
        <w:rPr>
          <w:b/>
        </w:rPr>
      </w:pPr>
    </w:p>
    <w:p w:rsidR="00C35978" w:rsidRPr="00430A25" w:rsidRDefault="00C35978" w:rsidP="00C35978">
      <w:pPr>
        <w:pStyle w:val="JuList"/>
        <w:numPr>
          <w:ilvl w:val="0"/>
          <w:numId w:val="5"/>
        </w:numPr>
        <w:tabs>
          <w:tab w:val="clear" w:pos="567"/>
          <w:tab w:val="num" w:pos="-142"/>
        </w:tabs>
        <w:ind w:left="284" w:hanging="284"/>
        <w:rPr>
          <w:b/>
        </w:rPr>
      </w:pPr>
      <w:r w:rsidRPr="00430A25">
        <w:rPr>
          <w:b/>
        </w:rPr>
        <w:t>RECOMMENDS</w:t>
      </w:r>
      <w:r w:rsidRPr="00430A25">
        <w:rPr>
          <w:b/>
          <w:bCs/>
          <w:lang w:eastAsia="en-US"/>
        </w:rPr>
        <w:t xml:space="preserve"> THAT UNMIK:</w:t>
      </w:r>
    </w:p>
    <w:p w:rsidR="00C35978" w:rsidRPr="00430A25" w:rsidRDefault="00C35978" w:rsidP="00C35978">
      <w:pPr>
        <w:pStyle w:val="JuList"/>
        <w:tabs>
          <w:tab w:val="num" w:pos="540"/>
        </w:tabs>
        <w:ind w:left="270" w:firstLine="0"/>
        <w:rPr>
          <w:b/>
          <w:bCs/>
          <w:lang w:eastAsia="en-US"/>
        </w:rPr>
      </w:pPr>
    </w:p>
    <w:p w:rsidR="00C35978" w:rsidRPr="00430A25" w:rsidRDefault="00C35978" w:rsidP="00C35978">
      <w:pPr>
        <w:pStyle w:val="JuList"/>
        <w:numPr>
          <w:ilvl w:val="0"/>
          <w:numId w:val="6"/>
        </w:numPr>
        <w:tabs>
          <w:tab w:val="num" w:pos="720"/>
        </w:tabs>
        <w:ind w:left="720"/>
        <w:rPr>
          <w:b/>
          <w:bCs/>
          <w:lang w:eastAsia="en-US"/>
        </w:rPr>
      </w:pPr>
      <w:r w:rsidRPr="00430A25">
        <w:rPr>
          <w:b/>
          <w:bCs/>
          <w:lang w:eastAsia="en-US"/>
        </w:rPr>
        <w:t xml:space="preserve">URGES THE COMPETENT AUTHORITIES IN KOSOVO TO TAKE ALL POSSIBLE STEPS IN ORDER TO ENSURE THAT THE CRIMINAL INVESTIGATION INTO THE ABDUCTION </w:t>
      </w:r>
      <w:r w:rsidR="00C34A64" w:rsidRPr="00430A25">
        <w:rPr>
          <w:b/>
          <w:bCs/>
          <w:lang w:eastAsia="en-US"/>
        </w:rPr>
        <w:t>AND KILLING OF MR IVAN ČEL</w:t>
      </w:r>
      <w:r w:rsidRPr="00430A25">
        <w:rPr>
          <w:b/>
          <w:bCs/>
          <w:lang w:eastAsia="en-US"/>
        </w:rPr>
        <w:t>IĆ IS CONTINUED IN COMPLIANCE WITH ARTICLE 2 OF THE ECHR AND THAT THE PERPETRATORS ARE BROUGHT TO JUSTICE;</w:t>
      </w:r>
    </w:p>
    <w:p w:rsidR="00C35978" w:rsidRPr="00430A25" w:rsidRDefault="00C35978" w:rsidP="00C35978">
      <w:pPr>
        <w:pStyle w:val="JuList"/>
        <w:ind w:left="720" w:firstLine="0"/>
        <w:rPr>
          <w:b/>
          <w:bCs/>
          <w:lang w:eastAsia="en-US"/>
        </w:rPr>
      </w:pPr>
    </w:p>
    <w:p w:rsidR="00C35978" w:rsidRPr="00430A25" w:rsidRDefault="00C35978" w:rsidP="00C35978">
      <w:pPr>
        <w:pStyle w:val="JuList"/>
        <w:numPr>
          <w:ilvl w:val="0"/>
          <w:numId w:val="6"/>
        </w:numPr>
        <w:tabs>
          <w:tab w:val="num" w:pos="720"/>
        </w:tabs>
        <w:ind w:left="720"/>
        <w:rPr>
          <w:b/>
          <w:bCs/>
          <w:lang w:eastAsia="en-US"/>
        </w:rPr>
      </w:pPr>
      <w:r w:rsidRPr="00430A25">
        <w:rPr>
          <w:b/>
          <w:bCs/>
          <w:lang w:eastAsia="en-US"/>
        </w:rPr>
        <w:t xml:space="preserve">PUBLICLY ACKNOWLEDGES, INCLUDING THROUGH MEDIA, RESPONSIBILITY FOR ITS FAILURE TO CONDUCT AN EFFECTIVE INVESTIGATION INTO THE ABDUCTION AND KILLING OF MR </w:t>
      </w:r>
      <w:r w:rsidR="00C34A64" w:rsidRPr="00430A25">
        <w:rPr>
          <w:b/>
          <w:bCs/>
          <w:lang w:eastAsia="en-US"/>
        </w:rPr>
        <w:t>IVAN ČELIĆ</w:t>
      </w:r>
      <w:r w:rsidRPr="00430A25">
        <w:rPr>
          <w:b/>
          <w:bCs/>
          <w:lang w:eastAsia="en-US"/>
        </w:rPr>
        <w:t xml:space="preserve"> AND MAKES A PUBLIC APOLOGY TO THE COMPLAINANT; </w:t>
      </w:r>
    </w:p>
    <w:p w:rsidR="00C35978" w:rsidRPr="00430A25" w:rsidRDefault="00C35978" w:rsidP="00C35978">
      <w:pPr>
        <w:pStyle w:val="JuList"/>
        <w:tabs>
          <w:tab w:val="num" w:pos="900"/>
        </w:tabs>
        <w:ind w:left="900" w:firstLine="0"/>
        <w:rPr>
          <w:b/>
          <w:bCs/>
          <w:lang w:eastAsia="en-US"/>
        </w:rPr>
      </w:pPr>
    </w:p>
    <w:p w:rsidR="00C35978" w:rsidRPr="00430A25" w:rsidRDefault="00C35978" w:rsidP="00C35978">
      <w:pPr>
        <w:pStyle w:val="JuList"/>
        <w:numPr>
          <w:ilvl w:val="0"/>
          <w:numId w:val="6"/>
        </w:numPr>
        <w:tabs>
          <w:tab w:val="num" w:pos="720"/>
        </w:tabs>
        <w:ind w:left="720"/>
        <w:rPr>
          <w:b/>
        </w:rPr>
      </w:pPr>
      <w:r w:rsidRPr="00430A25">
        <w:rPr>
          <w:b/>
          <w:bCs/>
          <w:caps/>
          <w:lang w:eastAsia="en-US"/>
        </w:rPr>
        <w:t xml:space="preserve">TAKES APPROPRIATE STEPS TOWARDS PAYMENT OF ADEQUATE </w:t>
      </w:r>
      <w:r w:rsidRPr="00430A25">
        <w:rPr>
          <w:b/>
          <w:bCs/>
          <w:lang w:eastAsia="en-US"/>
        </w:rPr>
        <w:t>COMPENSATION</w:t>
      </w:r>
      <w:r w:rsidRPr="00430A25">
        <w:rPr>
          <w:b/>
          <w:bCs/>
          <w:caps/>
          <w:lang w:eastAsia="en-US"/>
        </w:rPr>
        <w:t xml:space="preserve"> FOR MORAL DAMAGE IN RELATION TO THE FINDING OF VIOLATIONS OF ARTICLE 2 OF THE ECHR TO THE COMPLAINANT</w:t>
      </w:r>
      <w:r w:rsidRPr="00430A25">
        <w:rPr>
          <w:b/>
        </w:rPr>
        <w:t>;</w:t>
      </w:r>
    </w:p>
    <w:p w:rsidR="00C35978" w:rsidRPr="00430A25" w:rsidRDefault="00C35978" w:rsidP="00C35978">
      <w:pPr>
        <w:pStyle w:val="JuList"/>
        <w:tabs>
          <w:tab w:val="num" w:pos="900"/>
        </w:tabs>
        <w:ind w:left="900" w:firstLine="0"/>
        <w:rPr>
          <w:b/>
          <w:bCs/>
          <w:lang w:eastAsia="en-US"/>
        </w:rPr>
      </w:pPr>
    </w:p>
    <w:p w:rsidR="00C35978" w:rsidRPr="00430A25" w:rsidRDefault="00C35978" w:rsidP="00C35978">
      <w:pPr>
        <w:pStyle w:val="JuList"/>
        <w:numPr>
          <w:ilvl w:val="0"/>
          <w:numId w:val="6"/>
        </w:numPr>
        <w:tabs>
          <w:tab w:val="num" w:pos="720"/>
        </w:tabs>
        <w:ind w:left="720"/>
        <w:rPr>
          <w:b/>
          <w:bCs/>
          <w:lang w:eastAsia="en-US"/>
        </w:rPr>
      </w:pPr>
      <w:r w:rsidRPr="00430A25">
        <w:rPr>
          <w:b/>
          <w:bCs/>
          <w:lang w:eastAsia="en-US"/>
        </w:rPr>
        <w:t>TAKES APPROPRIATE STEPS TOWARDS THE REALISATION OF A FULL AND COMPREHENSIVE REPARATION PROGRAMME;</w:t>
      </w:r>
    </w:p>
    <w:p w:rsidR="00C35978" w:rsidRPr="00430A25" w:rsidRDefault="00C35978" w:rsidP="00C35978">
      <w:pPr>
        <w:pStyle w:val="ListParagraph"/>
        <w:tabs>
          <w:tab w:val="num" w:pos="900"/>
        </w:tabs>
        <w:ind w:left="900"/>
        <w:rPr>
          <w:b/>
          <w:bCs/>
          <w:lang w:val="en-GB" w:eastAsia="en-US"/>
        </w:rPr>
      </w:pPr>
    </w:p>
    <w:p w:rsidR="00C35978" w:rsidRPr="00430A25" w:rsidRDefault="00C35978" w:rsidP="00C35978">
      <w:pPr>
        <w:pStyle w:val="JuList"/>
        <w:numPr>
          <w:ilvl w:val="0"/>
          <w:numId w:val="6"/>
        </w:numPr>
        <w:tabs>
          <w:tab w:val="num" w:pos="720"/>
        </w:tabs>
        <w:ind w:left="720"/>
        <w:rPr>
          <w:b/>
          <w:bCs/>
          <w:lang w:eastAsia="en-US"/>
        </w:rPr>
      </w:pPr>
      <w:r w:rsidRPr="00430A25">
        <w:rPr>
          <w:b/>
          <w:bCs/>
          <w:lang w:eastAsia="en-US"/>
        </w:rPr>
        <w:t>TAKES APPROPRIATE STEPS AT THE UNITED NATIONS AS A GUARANTEE OF NON REPETITION;</w:t>
      </w:r>
    </w:p>
    <w:p w:rsidR="00C35978" w:rsidRPr="00430A25" w:rsidRDefault="00C35978" w:rsidP="00C35978">
      <w:pPr>
        <w:pStyle w:val="JuList"/>
        <w:tabs>
          <w:tab w:val="num" w:pos="900"/>
        </w:tabs>
        <w:ind w:left="900" w:firstLine="0"/>
        <w:rPr>
          <w:b/>
          <w:bCs/>
          <w:lang w:eastAsia="en-US"/>
        </w:rPr>
      </w:pPr>
    </w:p>
    <w:p w:rsidR="00C35978" w:rsidRPr="00430A25" w:rsidRDefault="00C35978" w:rsidP="00C35978">
      <w:pPr>
        <w:pStyle w:val="JuList"/>
        <w:numPr>
          <w:ilvl w:val="0"/>
          <w:numId w:val="6"/>
        </w:numPr>
        <w:tabs>
          <w:tab w:val="num" w:pos="720"/>
        </w:tabs>
        <w:ind w:left="720"/>
        <w:rPr>
          <w:b/>
          <w:bCs/>
          <w:lang w:eastAsia="en-US"/>
        </w:rPr>
      </w:pPr>
      <w:r w:rsidRPr="00430A25">
        <w:rPr>
          <w:b/>
          <w:bCs/>
          <w:lang w:eastAsia="en-US"/>
        </w:rPr>
        <w:t>TAKES IMMEDIATE AND EFFECTIVE MEASURES TO IMPLEMENT THE RECOMMENDATIONS OF THE PANEL AND TO INFORM THE COMPLAINANT AND THE PANEL ABOUT FURTHER DEVELOPMENTS IN THIS CASE.</w:t>
      </w:r>
    </w:p>
    <w:p w:rsidR="00C35978" w:rsidRPr="00C04633" w:rsidRDefault="00C35978" w:rsidP="00C35978">
      <w:pPr>
        <w:autoSpaceDE w:val="0"/>
        <w:autoSpaceDN w:val="0"/>
        <w:adjustRightInd w:val="0"/>
        <w:jc w:val="both"/>
        <w:rPr>
          <w:b/>
          <w:bCs/>
          <w:lang w:val="en-GB"/>
        </w:rPr>
      </w:pPr>
    </w:p>
    <w:p w:rsidR="00C35978" w:rsidRPr="00C04633" w:rsidRDefault="00C35978" w:rsidP="00C35978">
      <w:pPr>
        <w:autoSpaceDE w:val="0"/>
        <w:autoSpaceDN w:val="0"/>
        <w:adjustRightInd w:val="0"/>
        <w:jc w:val="both"/>
        <w:rPr>
          <w:b/>
          <w:bCs/>
          <w:lang w:val="en-GB"/>
        </w:rPr>
      </w:pPr>
    </w:p>
    <w:p w:rsidR="00C35978" w:rsidRPr="00C04633" w:rsidRDefault="00C35978" w:rsidP="00C35978">
      <w:pPr>
        <w:autoSpaceDE w:val="0"/>
        <w:autoSpaceDN w:val="0"/>
        <w:adjustRightInd w:val="0"/>
        <w:jc w:val="both"/>
        <w:rPr>
          <w:b/>
          <w:bCs/>
          <w:lang w:val="en-GB"/>
        </w:rPr>
      </w:pPr>
    </w:p>
    <w:p w:rsidR="00C35978" w:rsidRPr="00C04633" w:rsidRDefault="00C35978" w:rsidP="00C35978">
      <w:pPr>
        <w:autoSpaceDE w:val="0"/>
        <w:autoSpaceDN w:val="0"/>
        <w:adjustRightInd w:val="0"/>
        <w:jc w:val="both"/>
        <w:rPr>
          <w:lang w:val="en-GB"/>
        </w:rPr>
      </w:pPr>
      <w:r w:rsidRPr="00C04633">
        <w:rPr>
          <w:lang w:val="en-GB"/>
        </w:rPr>
        <w:t>Andrey Antonov</w:t>
      </w:r>
      <w:r w:rsidRPr="00C04633">
        <w:rPr>
          <w:lang w:val="en-GB"/>
        </w:rPr>
        <w:tab/>
      </w:r>
      <w:r w:rsidRPr="00C04633">
        <w:rPr>
          <w:lang w:val="en-GB"/>
        </w:rPr>
        <w:tab/>
      </w:r>
      <w:r w:rsidRPr="00C04633">
        <w:rPr>
          <w:lang w:val="en-GB"/>
        </w:rPr>
        <w:tab/>
      </w:r>
      <w:r w:rsidRPr="00C04633">
        <w:rPr>
          <w:lang w:val="en-GB"/>
        </w:rPr>
        <w:tab/>
      </w:r>
      <w:r w:rsidRPr="00C04633">
        <w:rPr>
          <w:lang w:val="en-GB"/>
        </w:rPr>
        <w:tab/>
      </w:r>
      <w:r w:rsidRPr="00C04633">
        <w:rPr>
          <w:lang w:val="en-GB"/>
        </w:rPr>
        <w:tab/>
      </w:r>
      <w:r w:rsidRPr="00C04633">
        <w:rPr>
          <w:lang w:val="en-GB"/>
        </w:rPr>
        <w:tab/>
        <w:t>Marek Nowicki</w:t>
      </w:r>
    </w:p>
    <w:p w:rsidR="0035523C" w:rsidRDefault="00C35978" w:rsidP="00C35978">
      <w:pPr>
        <w:autoSpaceDE w:val="0"/>
        <w:autoSpaceDN w:val="0"/>
        <w:adjustRightInd w:val="0"/>
        <w:jc w:val="both"/>
        <w:rPr>
          <w:lang w:val="en-GB"/>
        </w:rPr>
      </w:pPr>
      <w:r w:rsidRPr="00C04633">
        <w:rPr>
          <w:lang w:val="en-GB"/>
        </w:rPr>
        <w:t xml:space="preserve">Executive Officer </w:t>
      </w:r>
      <w:r w:rsidRPr="00C04633">
        <w:rPr>
          <w:lang w:val="en-GB"/>
        </w:rPr>
        <w:tab/>
      </w:r>
      <w:r w:rsidRPr="00C04633">
        <w:rPr>
          <w:lang w:val="en-GB"/>
        </w:rPr>
        <w:tab/>
      </w:r>
      <w:r w:rsidRPr="00C04633">
        <w:rPr>
          <w:lang w:val="en-GB"/>
        </w:rPr>
        <w:tab/>
      </w:r>
      <w:r w:rsidRPr="00C04633">
        <w:rPr>
          <w:lang w:val="en-GB"/>
        </w:rPr>
        <w:tab/>
      </w:r>
      <w:r w:rsidRPr="00C04633">
        <w:rPr>
          <w:lang w:val="en-GB"/>
        </w:rPr>
        <w:tab/>
        <w:t xml:space="preserve"> </w:t>
      </w:r>
      <w:r w:rsidRPr="00C04633">
        <w:rPr>
          <w:lang w:val="en-GB"/>
        </w:rPr>
        <w:tab/>
      </w:r>
      <w:r w:rsidRPr="00C04633">
        <w:rPr>
          <w:lang w:val="en-GB"/>
        </w:rPr>
        <w:tab/>
        <w:t>Presiding Member</w:t>
      </w:r>
    </w:p>
    <w:p w:rsidR="008F03DC" w:rsidRPr="00C04633" w:rsidRDefault="0035523C" w:rsidP="0035523C">
      <w:pPr>
        <w:jc w:val="right"/>
        <w:rPr>
          <w:i/>
          <w:lang w:val="en-GB"/>
        </w:rPr>
      </w:pPr>
      <w:r>
        <w:rPr>
          <w:lang w:val="en-GB"/>
        </w:rPr>
        <w:br w:type="page"/>
      </w:r>
      <w:r w:rsidR="008F03DC" w:rsidRPr="00C04633">
        <w:rPr>
          <w:i/>
          <w:lang w:val="en-GB"/>
        </w:rPr>
        <w:lastRenderedPageBreak/>
        <w:t>Annex</w:t>
      </w:r>
    </w:p>
    <w:p w:rsidR="004F71FD" w:rsidRPr="00C04633" w:rsidRDefault="004F71FD" w:rsidP="004C104C">
      <w:pPr>
        <w:jc w:val="center"/>
        <w:rPr>
          <w:b/>
          <w:lang w:val="en-GB"/>
        </w:rPr>
      </w:pPr>
    </w:p>
    <w:p w:rsidR="00F52A7B" w:rsidRPr="00C04633" w:rsidRDefault="00F52A7B" w:rsidP="004C104C">
      <w:pPr>
        <w:jc w:val="center"/>
        <w:rPr>
          <w:lang w:val="en-GB"/>
        </w:rPr>
      </w:pPr>
      <w:r w:rsidRPr="00C04633">
        <w:rPr>
          <w:b/>
          <w:lang w:val="en-GB"/>
        </w:rPr>
        <w:t>ABBREVIATIONS AND ACRONYMS</w:t>
      </w:r>
    </w:p>
    <w:p w:rsidR="00F52A7B" w:rsidRPr="00C04633" w:rsidRDefault="00F52A7B" w:rsidP="00F52A7B">
      <w:pPr>
        <w:autoSpaceDE w:val="0"/>
        <w:jc w:val="both"/>
        <w:rPr>
          <w:lang w:val="en-GB"/>
        </w:rPr>
      </w:pPr>
    </w:p>
    <w:p w:rsidR="00F52A7B" w:rsidRPr="00C04633" w:rsidRDefault="00F52A7B" w:rsidP="00F52A7B">
      <w:pPr>
        <w:autoSpaceDE w:val="0"/>
        <w:jc w:val="both"/>
        <w:rPr>
          <w:lang w:val="en-GB"/>
        </w:rPr>
      </w:pPr>
      <w:r w:rsidRPr="00C04633">
        <w:rPr>
          <w:b/>
          <w:lang w:val="en-GB"/>
        </w:rPr>
        <w:t xml:space="preserve">CCIU </w:t>
      </w:r>
      <w:r w:rsidRPr="00C04633">
        <w:rPr>
          <w:lang w:val="en-GB"/>
        </w:rPr>
        <w:t>- Central Criminal Investigation Unit</w:t>
      </w:r>
    </w:p>
    <w:p w:rsidR="00F52A7B" w:rsidRPr="00C04633" w:rsidRDefault="00F52A7B" w:rsidP="00F52A7B">
      <w:pPr>
        <w:autoSpaceDE w:val="0"/>
        <w:jc w:val="both"/>
        <w:rPr>
          <w:lang w:val="en-GB"/>
        </w:rPr>
      </w:pPr>
      <w:r w:rsidRPr="00C04633">
        <w:rPr>
          <w:b/>
          <w:lang w:val="en-GB"/>
        </w:rPr>
        <w:t xml:space="preserve">CCPR – </w:t>
      </w:r>
      <w:r w:rsidRPr="00C04633">
        <w:rPr>
          <w:lang w:val="en-GB"/>
        </w:rPr>
        <w:t>International Covenant on Civil and Political Rights</w:t>
      </w:r>
    </w:p>
    <w:p w:rsidR="00F52A7B" w:rsidRPr="00C04633" w:rsidRDefault="00F52A7B" w:rsidP="00F52A7B">
      <w:pPr>
        <w:autoSpaceDE w:val="0"/>
        <w:jc w:val="both"/>
        <w:rPr>
          <w:lang w:val="en-GB"/>
        </w:rPr>
      </w:pPr>
      <w:r w:rsidRPr="00C04633">
        <w:rPr>
          <w:b/>
          <w:lang w:val="en-GB"/>
        </w:rPr>
        <w:t xml:space="preserve">DOJ </w:t>
      </w:r>
      <w:r w:rsidRPr="00C04633">
        <w:rPr>
          <w:lang w:val="en-GB"/>
        </w:rPr>
        <w:t>- Department of Justice</w:t>
      </w:r>
    </w:p>
    <w:p w:rsidR="00F52A7B" w:rsidRPr="00C04633" w:rsidRDefault="00F52A7B" w:rsidP="00F52A7B">
      <w:pPr>
        <w:autoSpaceDE w:val="0"/>
        <w:jc w:val="both"/>
        <w:rPr>
          <w:lang w:val="en-GB"/>
        </w:rPr>
      </w:pPr>
      <w:r w:rsidRPr="00C04633">
        <w:rPr>
          <w:b/>
          <w:lang w:val="en-GB"/>
        </w:rPr>
        <w:t>DPPO</w:t>
      </w:r>
      <w:r w:rsidRPr="00C04633">
        <w:rPr>
          <w:lang w:val="en-GB"/>
        </w:rPr>
        <w:t xml:space="preserve"> - District Public Prosecutor’s Office</w:t>
      </w:r>
    </w:p>
    <w:p w:rsidR="00F52A7B" w:rsidRPr="00C04633" w:rsidRDefault="00F52A7B" w:rsidP="00F52A7B">
      <w:pPr>
        <w:autoSpaceDE w:val="0"/>
        <w:jc w:val="both"/>
        <w:rPr>
          <w:lang w:val="en-GB"/>
        </w:rPr>
      </w:pPr>
      <w:r w:rsidRPr="00C04633">
        <w:rPr>
          <w:b/>
          <w:lang w:val="en-GB"/>
        </w:rPr>
        <w:t>ECHR</w:t>
      </w:r>
      <w:r w:rsidRPr="00C04633">
        <w:rPr>
          <w:lang w:val="en-GB"/>
        </w:rPr>
        <w:t xml:space="preserve"> - European Convention on Human Rights</w:t>
      </w:r>
    </w:p>
    <w:p w:rsidR="00F52A7B" w:rsidRPr="00C04633" w:rsidRDefault="00F52A7B" w:rsidP="00F52A7B">
      <w:pPr>
        <w:autoSpaceDE w:val="0"/>
        <w:jc w:val="both"/>
        <w:rPr>
          <w:lang w:val="en-GB"/>
        </w:rPr>
      </w:pPr>
      <w:r w:rsidRPr="00C04633">
        <w:rPr>
          <w:b/>
          <w:lang w:val="en-GB"/>
        </w:rPr>
        <w:t xml:space="preserve">ECtHR </w:t>
      </w:r>
      <w:r w:rsidRPr="00C04633">
        <w:rPr>
          <w:lang w:val="en-GB"/>
        </w:rPr>
        <w:t xml:space="preserve">- European Court of Human Rights </w:t>
      </w:r>
    </w:p>
    <w:p w:rsidR="00F52A7B" w:rsidRPr="00C04633" w:rsidRDefault="00F52A7B" w:rsidP="00F52A7B">
      <w:pPr>
        <w:autoSpaceDE w:val="0"/>
        <w:jc w:val="both"/>
        <w:rPr>
          <w:lang w:val="en-GB"/>
        </w:rPr>
      </w:pPr>
      <w:r w:rsidRPr="00C04633">
        <w:rPr>
          <w:b/>
          <w:lang w:val="en-GB"/>
        </w:rPr>
        <w:t>EU</w:t>
      </w:r>
      <w:r w:rsidRPr="00C04633">
        <w:rPr>
          <w:lang w:val="en-GB"/>
        </w:rPr>
        <w:t xml:space="preserve"> – European Union</w:t>
      </w:r>
    </w:p>
    <w:p w:rsidR="00F52A7B" w:rsidRPr="00C04633" w:rsidRDefault="00F52A7B" w:rsidP="00F52A7B">
      <w:pPr>
        <w:autoSpaceDE w:val="0"/>
        <w:jc w:val="both"/>
        <w:rPr>
          <w:lang w:val="en-GB"/>
        </w:rPr>
      </w:pPr>
      <w:r w:rsidRPr="00C04633">
        <w:rPr>
          <w:b/>
          <w:lang w:val="en-GB"/>
        </w:rPr>
        <w:t>EULEX</w:t>
      </w:r>
      <w:r w:rsidRPr="00C04633">
        <w:rPr>
          <w:lang w:val="en-GB"/>
        </w:rPr>
        <w:t xml:space="preserve"> - European Union Rule of Law Mission in Kosovo</w:t>
      </w:r>
    </w:p>
    <w:p w:rsidR="00F52A7B" w:rsidRPr="00C04633" w:rsidRDefault="00F52A7B" w:rsidP="00F52A7B">
      <w:pPr>
        <w:autoSpaceDE w:val="0"/>
        <w:jc w:val="both"/>
        <w:rPr>
          <w:lang w:val="en-GB"/>
        </w:rPr>
      </w:pPr>
      <w:r w:rsidRPr="00C04633">
        <w:rPr>
          <w:b/>
          <w:lang w:val="en-GB"/>
        </w:rPr>
        <w:t xml:space="preserve">FRY </w:t>
      </w:r>
      <w:r w:rsidRPr="00C04633">
        <w:rPr>
          <w:lang w:val="en-GB"/>
        </w:rPr>
        <w:t>-</w:t>
      </w:r>
      <w:r w:rsidR="00D47E53" w:rsidRPr="00C04633">
        <w:rPr>
          <w:lang w:val="en-GB"/>
        </w:rPr>
        <w:t xml:space="preserve"> Federal Republic of Yugoslavia</w:t>
      </w:r>
    </w:p>
    <w:p w:rsidR="00D47E53" w:rsidRPr="00C04633" w:rsidRDefault="00D47E53" w:rsidP="00F52A7B">
      <w:pPr>
        <w:autoSpaceDE w:val="0"/>
        <w:jc w:val="both"/>
        <w:rPr>
          <w:lang w:val="en-GB"/>
        </w:rPr>
      </w:pPr>
      <w:r w:rsidRPr="00C04633">
        <w:rPr>
          <w:b/>
          <w:lang w:val="en-GB"/>
        </w:rPr>
        <w:t>FYROM</w:t>
      </w:r>
      <w:r w:rsidRPr="00C04633">
        <w:rPr>
          <w:lang w:val="en-GB"/>
        </w:rPr>
        <w:t xml:space="preserve"> - Former Yugoslav Republic of Macedonia</w:t>
      </w:r>
    </w:p>
    <w:p w:rsidR="00F52A7B" w:rsidRPr="00C04633" w:rsidRDefault="00F52A7B" w:rsidP="00F52A7B">
      <w:pPr>
        <w:autoSpaceDE w:val="0"/>
        <w:jc w:val="both"/>
        <w:rPr>
          <w:lang w:val="en-GB"/>
        </w:rPr>
      </w:pPr>
      <w:r w:rsidRPr="00C04633">
        <w:rPr>
          <w:b/>
          <w:lang w:val="en-GB"/>
        </w:rPr>
        <w:t xml:space="preserve">HRAP </w:t>
      </w:r>
      <w:r w:rsidRPr="00C04633">
        <w:rPr>
          <w:lang w:val="en-GB"/>
        </w:rPr>
        <w:t>- Human Rights Advisory Panel</w:t>
      </w:r>
    </w:p>
    <w:p w:rsidR="00F52A7B" w:rsidRPr="00C04633" w:rsidRDefault="00F52A7B" w:rsidP="00F52A7B">
      <w:pPr>
        <w:autoSpaceDE w:val="0"/>
        <w:jc w:val="both"/>
        <w:rPr>
          <w:lang w:val="en-GB"/>
        </w:rPr>
      </w:pPr>
      <w:r w:rsidRPr="00C04633">
        <w:rPr>
          <w:b/>
          <w:lang w:val="en-GB"/>
        </w:rPr>
        <w:t>HRC</w:t>
      </w:r>
      <w:r w:rsidR="009E5B51" w:rsidRPr="00C04633">
        <w:rPr>
          <w:lang w:val="en-GB"/>
        </w:rPr>
        <w:t xml:space="preserve"> -</w:t>
      </w:r>
      <w:r w:rsidRPr="00C04633">
        <w:rPr>
          <w:lang w:val="en-GB"/>
        </w:rPr>
        <w:t xml:space="preserve"> United Nation Human Rights Committee</w:t>
      </w:r>
    </w:p>
    <w:p w:rsidR="00316A34" w:rsidRPr="00C04633" w:rsidRDefault="00316A34" w:rsidP="00F52A7B">
      <w:pPr>
        <w:autoSpaceDE w:val="0"/>
        <w:jc w:val="both"/>
        <w:rPr>
          <w:lang w:val="en-GB"/>
        </w:rPr>
      </w:pPr>
      <w:r w:rsidRPr="00C04633">
        <w:rPr>
          <w:b/>
          <w:lang w:val="en-GB"/>
        </w:rPr>
        <w:t xml:space="preserve">HQ </w:t>
      </w:r>
      <w:r w:rsidRPr="00C04633">
        <w:rPr>
          <w:lang w:val="en-GB"/>
        </w:rPr>
        <w:t>- Headquarters</w:t>
      </w:r>
    </w:p>
    <w:p w:rsidR="00F52A7B" w:rsidRPr="00C04633" w:rsidRDefault="00F52A7B" w:rsidP="00F52A7B">
      <w:pPr>
        <w:autoSpaceDE w:val="0"/>
        <w:jc w:val="both"/>
        <w:rPr>
          <w:lang w:val="en-GB"/>
        </w:rPr>
      </w:pPr>
      <w:r w:rsidRPr="00C04633">
        <w:rPr>
          <w:b/>
          <w:lang w:val="en-GB"/>
        </w:rPr>
        <w:t xml:space="preserve">IACtHR </w:t>
      </w:r>
      <w:r w:rsidRPr="00C04633">
        <w:rPr>
          <w:lang w:val="en-GB"/>
        </w:rPr>
        <w:t>– Inter-American Court of Human Rights</w:t>
      </w:r>
    </w:p>
    <w:p w:rsidR="00F52A7B" w:rsidRPr="00C04633" w:rsidRDefault="00F52A7B" w:rsidP="00F52A7B">
      <w:pPr>
        <w:autoSpaceDE w:val="0"/>
        <w:jc w:val="both"/>
        <w:rPr>
          <w:lang w:val="en-GB"/>
        </w:rPr>
      </w:pPr>
      <w:r w:rsidRPr="00C04633">
        <w:rPr>
          <w:b/>
          <w:lang w:val="en-GB"/>
        </w:rPr>
        <w:t>ICMP</w:t>
      </w:r>
      <w:r w:rsidRPr="00C04633">
        <w:rPr>
          <w:lang w:val="en-GB"/>
        </w:rPr>
        <w:t xml:space="preserve"> - International Commission of Missing Persons</w:t>
      </w:r>
    </w:p>
    <w:p w:rsidR="00F52A7B" w:rsidRPr="00C04633" w:rsidRDefault="00F52A7B" w:rsidP="00F52A7B">
      <w:pPr>
        <w:autoSpaceDE w:val="0"/>
        <w:jc w:val="both"/>
        <w:rPr>
          <w:lang w:val="en-GB"/>
        </w:rPr>
      </w:pPr>
      <w:r w:rsidRPr="00C04633">
        <w:rPr>
          <w:b/>
          <w:lang w:val="en-GB"/>
        </w:rPr>
        <w:t>ICRC</w:t>
      </w:r>
      <w:r w:rsidRPr="00C04633">
        <w:rPr>
          <w:lang w:val="en-GB"/>
        </w:rPr>
        <w:t xml:space="preserve"> - International Committee of the Red Cross</w:t>
      </w:r>
    </w:p>
    <w:p w:rsidR="00F52A7B" w:rsidRPr="00C04633" w:rsidRDefault="00F52A7B" w:rsidP="00F52A7B">
      <w:pPr>
        <w:autoSpaceDE w:val="0"/>
        <w:jc w:val="both"/>
        <w:rPr>
          <w:lang w:val="en-GB"/>
        </w:rPr>
      </w:pPr>
      <w:r w:rsidRPr="00C04633">
        <w:rPr>
          <w:b/>
          <w:lang w:val="en-GB"/>
        </w:rPr>
        <w:t xml:space="preserve">ICTY </w:t>
      </w:r>
      <w:r w:rsidRPr="00C04633">
        <w:rPr>
          <w:lang w:val="en-GB"/>
        </w:rPr>
        <w:t>- International Criminal Tribunal for former Yugoslavia</w:t>
      </w:r>
    </w:p>
    <w:p w:rsidR="00F52A7B" w:rsidRPr="00C04633" w:rsidRDefault="00F52A7B" w:rsidP="00F52A7B">
      <w:pPr>
        <w:autoSpaceDE w:val="0"/>
        <w:jc w:val="both"/>
        <w:rPr>
          <w:lang w:val="en-GB"/>
        </w:rPr>
      </w:pPr>
      <w:r w:rsidRPr="00C04633">
        <w:rPr>
          <w:b/>
          <w:lang w:val="en-GB"/>
        </w:rPr>
        <w:t>KFOR</w:t>
      </w:r>
      <w:r w:rsidRPr="00C04633">
        <w:rPr>
          <w:lang w:val="en-GB"/>
        </w:rPr>
        <w:t xml:space="preserve"> - International Security Force (commonly known as Kosovo Force)</w:t>
      </w:r>
    </w:p>
    <w:p w:rsidR="00F52A7B" w:rsidRPr="00C04633" w:rsidRDefault="00F52A7B" w:rsidP="00F52A7B">
      <w:pPr>
        <w:autoSpaceDE w:val="0"/>
        <w:jc w:val="both"/>
        <w:rPr>
          <w:lang w:val="en-GB"/>
        </w:rPr>
      </w:pPr>
      <w:r w:rsidRPr="00C04633">
        <w:rPr>
          <w:b/>
          <w:lang w:val="en-GB"/>
        </w:rPr>
        <w:t>KLA</w:t>
      </w:r>
      <w:r w:rsidRPr="00C04633">
        <w:rPr>
          <w:lang w:val="en-GB"/>
        </w:rPr>
        <w:t xml:space="preserve"> - Kosovo Liberation Army</w:t>
      </w:r>
    </w:p>
    <w:p w:rsidR="00F52A7B" w:rsidRPr="00C04633" w:rsidRDefault="00F52A7B" w:rsidP="00F52A7B">
      <w:pPr>
        <w:autoSpaceDE w:val="0"/>
        <w:jc w:val="both"/>
        <w:rPr>
          <w:b/>
          <w:lang w:val="en-GB"/>
        </w:rPr>
      </w:pPr>
      <w:r w:rsidRPr="00C04633">
        <w:rPr>
          <w:b/>
          <w:lang w:val="en-GB"/>
        </w:rPr>
        <w:t xml:space="preserve">MoU - </w:t>
      </w:r>
      <w:r w:rsidRPr="00C04633">
        <w:rPr>
          <w:lang w:val="en-GB"/>
        </w:rPr>
        <w:t>Memorandum of Understanding</w:t>
      </w:r>
    </w:p>
    <w:p w:rsidR="00F52A7B" w:rsidRPr="00C04633" w:rsidRDefault="00F52A7B" w:rsidP="00F52A7B">
      <w:pPr>
        <w:autoSpaceDE w:val="0"/>
        <w:jc w:val="both"/>
        <w:rPr>
          <w:lang w:val="en-GB"/>
        </w:rPr>
      </w:pPr>
      <w:r w:rsidRPr="00C04633">
        <w:rPr>
          <w:b/>
          <w:lang w:val="en-GB"/>
        </w:rPr>
        <w:t xml:space="preserve">MPU </w:t>
      </w:r>
      <w:r w:rsidRPr="00C04633">
        <w:rPr>
          <w:lang w:val="en-GB"/>
        </w:rPr>
        <w:t>- Missing Persons Unit</w:t>
      </w:r>
    </w:p>
    <w:p w:rsidR="00F52A7B" w:rsidRPr="00C04633" w:rsidRDefault="00F52A7B" w:rsidP="00F52A7B">
      <w:pPr>
        <w:autoSpaceDE w:val="0"/>
        <w:jc w:val="both"/>
        <w:rPr>
          <w:lang w:val="en-GB"/>
        </w:rPr>
      </w:pPr>
      <w:r w:rsidRPr="00C04633">
        <w:rPr>
          <w:b/>
          <w:lang w:val="en-GB"/>
        </w:rPr>
        <w:t>NATO</w:t>
      </w:r>
      <w:r w:rsidRPr="00C04633">
        <w:rPr>
          <w:lang w:val="en-GB"/>
        </w:rPr>
        <w:t xml:space="preserve"> - North Atlantic Treaty Organization </w:t>
      </w:r>
    </w:p>
    <w:p w:rsidR="00F52A7B" w:rsidRPr="00C04633" w:rsidRDefault="00F52A7B" w:rsidP="00F52A7B">
      <w:pPr>
        <w:autoSpaceDE w:val="0"/>
        <w:jc w:val="both"/>
        <w:rPr>
          <w:lang w:val="en-GB"/>
        </w:rPr>
      </w:pPr>
      <w:r w:rsidRPr="00C04633">
        <w:rPr>
          <w:b/>
          <w:lang w:val="en-GB"/>
        </w:rPr>
        <w:t>OMPF</w:t>
      </w:r>
      <w:r w:rsidRPr="00C04633">
        <w:rPr>
          <w:lang w:val="en-GB"/>
        </w:rPr>
        <w:t xml:space="preserve"> - Office on Missing Persons and Forensics</w:t>
      </w:r>
    </w:p>
    <w:p w:rsidR="00F52A7B" w:rsidRPr="00C04633" w:rsidRDefault="00F52A7B" w:rsidP="00F52A7B">
      <w:pPr>
        <w:autoSpaceDE w:val="0"/>
        <w:jc w:val="both"/>
        <w:rPr>
          <w:lang w:val="en-GB"/>
        </w:rPr>
      </w:pPr>
      <w:r w:rsidRPr="00C04633">
        <w:rPr>
          <w:b/>
          <w:lang w:val="en-GB"/>
        </w:rPr>
        <w:t>OSCE</w:t>
      </w:r>
      <w:r w:rsidRPr="00C04633">
        <w:rPr>
          <w:lang w:val="en-GB"/>
        </w:rPr>
        <w:t xml:space="preserve"> - Organization for Security and Cooperation in Europe</w:t>
      </w:r>
    </w:p>
    <w:p w:rsidR="00F52A7B" w:rsidRPr="00C04633" w:rsidRDefault="00F52A7B" w:rsidP="00F52A7B">
      <w:pPr>
        <w:autoSpaceDE w:val="0"/>
        <w:jc w:val="both"/>
        <w:rPr>
          <w:lang w:val="en-GB"/>
        </w:rPr>
      </w:pPr>
      <w:r w:rsidRPr="00C04633">
        <w:rPr>
          <w:b/>
          <w:lang w:val="en-GB"/>
        </w:rPr>
        <w:t>SRSG</w:t>
      </w:r>
      <w:r w:rsidRPr="00C04633">
        <w:rPr>
          <w:lang w:val="en-GB"/>
        </w:rPr>
        <w:t xml:space="preserve"> - Special Representative of the Secretary-General </w:t>
      </w:r>
    </w:p>
    <w:p w:rsidR="00F52A7B" w:rsidRPr="00C04633" w:rsidRDefault="00F52A7B" w:rsidP="00F52A7B">
      <w:pPr>
        <w:autoSpaceDE w:val="0"/>
        <w:jc w:val="both"/>
        <w:rPr>
          <w:lang w:val="en-GB"/>
        </w:rPr>
      </w:pPr>
      <w:r w:rsidRPr="00C04633">
        <w:rPr>
          <w:b/>
          <w:lang w:val="en-GB"/>
        </w:rPr>
        <w:t>UN</w:t>
      </w:r>
      <w:r w:rsidRPr="00C04633">
        <w:rPr>
          <w:lang w:val="en-GB"/>
        </w:rPr>
        <w:t xml:space="preserve"> - United Nations</w:t>
      </w:r>
    </w:p>
    <w:p w:rsidR="00F52A7B" w:rsidRPr="00C04633" w:rsidRDefault="00F52A7B" w:rsidP="00F52A7B">
      <w:pPr>
        <w:autoSpaceDE w:val="0"/>
        <w:jc w:val="both"/>
        <w:rPr>
          <w:lang w:val="en-GB"/>
        </w:rPr>
      </w:pPr>
      <w:r w:rsidRPr="00C04633">
        <w:rPr>
          <w:b/>
          <w:lang w:val="en-GB"/>
        </w:rPr>
        <w:t xml:space="preserve">UNHCR </w:t>
      </w:r>
      <w:r w:rsidRPr="00C04633">
        <w:rPr>
          <w:lang w:val="en-GB"/>
        </w:rPr>
        <w:t>- United Nations High Commissioner for Refugees</w:t>
      </w:r>
    </w:p>
    <w:p w:rsidR="00F52A7B" w:rsidRPr="00C04633" w:rsidRDefault="00F52A7B" w:rsidP="00F52A7B">
      <w:pPr>
        <w:autoSpaceDE w:val="0"/>
        <w:jc w:val="both"/>
        <w:rPr>
          <w:lang w:val="en-GB"/>
        </w:rPr>
      </w:pPr>
      <w:r w:rsidRPr="00C04633">
        <w:rPr>
          <w:b/>
          <w:lang w:val="en-GB"/>
        </w:rPr>
        <w:t>UNMIK</w:t>
      </w:r>
      <w:r w:rsidRPr="00C04633">
        <w:rPr>
          <w:lang w:val="en-GB"/>
        </w:rPr>
        <w:t xml:space="preserve"> - United Nations Interim Administration Mission in Kosovo </w:t>
      </w:r>
    </w:p>
    <w:p w:rsidR="00F52A7B" w:rsidRPr="00C04633" w:rsidRDefault="00F52A7B" w:rsidP="00F52A7B">
      <w:pPr>
        <w:autoSpaceDE w:val="0"/>
        <w:jc w:val="both"/>
        <w:rPr>
          <w:lang w:val="en-GB"/>
        </w:rPr>
      </w:pPr>
      <w:r w:rsidRPr="00C04633">
        <w:rPr>
          <w:b/>
          <w:lang w:val="en-GB"/>
        </w:rPr>
        <w:t>VRIC</w:t>
      </w:r>
      <w:r w:rsidRPr="00C04633">
        <w:rPr>
          <w:lang w:val="en-GB"/>
        </w:rPr>
        <w:t xml:space="preserve"> - Victim Recovery and Identification Commission</w:t>
      </w:r>
    </w:p>
    <w:p w:rsidR="00546DB5" w:rsidRPr="00C04633" w:rsidRDefault="00F52A7B">
      <w:pPr>
        <w:autoSpaceDE w:val="0"/>
        <w:jc w:val="both"/>
        <w:rPr>
          <w:lang w:val="en-GB"/>
        </w:rPr>
      </w:pPr>
      <w:r w:rsidRPr="00C04633">
        <w:rPr>
          <w:b/>
          <w:lang w:val="en-GB"/>
        </w:rPr>
        <w:t xml:space="preserve">WCIU </w:t>
      </w:r>
      <w:r w:rsidRPr="00C04633">
        <w:rPr>
          <w:lang w:val="en-GB"/>
        </w:rPr>
        <w:t>- War Crimes Investigation Unit</w:t>
      </w:r>
    </w:p>
    <w:sectPr w:rsidR="00546DB5" w:rsidRPr="00C04633"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D8" w:rsidRDefault="00C566D8">
      <w:r>
        <w:separator/>
      </w:r>
    </w:p>
  </w:endnote>
  <w:endnote w:type="continuationSeparator" w:id="0">
    <w:p w:rsidR="00C566D8" w:rsidRDefault="00C5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D8" w:rsidRDefault="00C566D8">
      <w:r>
        <w:separator/>
      </w:r>
    </w:p>
  </w:footnote>
  <w:footnote w:type="continuationSeparator" w:id="0">
    <w:p w:rsidR="00C566D8" w:rsidRDefault="00C566D8">
      <w:r>
        <w:continuationSeparator/>
      </w:r>
    </w:p>
  </w:footnote>
  <w:footnote w:id="1">
    <w:p w:rsidR="00C566D8" w:rsidRPr="000C1973" w:rsidRDefault="00C566D8" w:rsidP="003218BF">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C566D8" w:rsidRPr="001732BF" w:rsidRDefault="00C566D8"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C566D8" w:rsidRPr="000F55DA" w:rsidRDefault="00C566D8" w:rsidP="00254D01">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Pr>
          <w:rFonts w:ascii="Times New Roman" w:hAnsi="Times New Roman"/>
          <w:sz w:val="20"/>
        </w:rPr>
        <w:t xml:space="preserve"> The</w:t>
      </w:r>
      <w:r w:rsidRPr="000F55DA">
        <w:rPr>
          <w:rFonts w:ascii="Times New Roman" w:hAnsi="Times New Roman"/>
          <w:sz w:val="20"/>
        </w:rPr>
        <w:t xml:space="preserve"> OMPF database is not open to public. The Panel accessed i</w:t>
      </w:r>
      <w:r>
        <w:rPr>
          <w:rFonts w:ascii="Times New Roman" w:hAnsi="Times New Roman"/>
          <w:sz w:val="20"/>
        </w:rPr>
        <w:t>t with regard to this case on 7 May 2015</w:t>
      </w:r>
      <w:r w:rsidRPr="000F55DA">
        <w:rPr>
          <w:rFonts w:ascii="Times New Roman" w:hAnsi="Times New Roman"/>
          <w:sz w:val="20"/>
        </w:rPr>
        <w:t>.</w:t>
      </w:r>
    </w:p>
  </w:footnote>
  <w:footnote w:id="4">
    <w:p w:rsidR="00C566D8" w:rsidRPr="000F55DA" w:rsidRDefault="00C566D8" w:rsidP="00254D01">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7 May 2015</w:t>
      </w:r>
      <w:r w:rsidRPr="000F55DA">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D8" w:rsidRPr="000722CE" w:rsidRDefault="00C566D8">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3F6F2B">
      <w:rPr>
        <w:noProof/>
        <w:sz w:val="20"/>
        <w:szCs w:val="20"/>
      </w:rPr>
      <w:t>25</w:t>
    </w:r>
    <w:r w:rsidRPr="000722CE">
      <w:rPr>
        <w:sz w:val="20"/>
        <w:szCs w:val="20"/>
      </w:rPr>
      <w:fldChar w:fldCharType="end"/>
    </w:r>
  </w:p>
  <w:p w:rsidR="00C566D8" w:rsidRDefault="00C56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DCD8D3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34677F2F"/>
    <w:multiLevelType w:val="hybridMultilevel"/>
    <w:tmpl w:val="361E8526"/>
    <w:lvl w:ilvl="0" w:tplc="E3A4C154">
      <w:start w:val="86"/>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nsid w:val="3841526C"/>
    <w:multiLevelType w:val="hybridMultilevel"/>
    <w:tmpl w:val="74927D40"/>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CAB64818"/>
    <w:lvl w:ilvl="0" w:tplc="3ECEE246">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7FF8C03C"/>
    <w:lvl w:ilvl="0" w:tplc="5CFE02B8">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2"/>
  </w:num>
  <w:num w:numId="4">
    <w:abstractNumId w:val="9"/>
  </w:num>
  <w:num w:numId="5">
    <w:abstractNumId w:val="13"/>
  </w:num>
  <w:num w:numId="6">
    <w:abstractNumId w:val="3"/>
  </w:num>
  <w:num w:numId="7">
    <w:abstractNumId w:val="11"/>
  </w:num>
  <w:num w:numId="8">
    <w:abstractNumId w:val="6"/>
  </w:num>
  <w:num w:numId="9">
    <w:abstractNumId w:val="4"/>
  </w:num>
  <w:num w:numId="10">
    <w:abstractNumId w:val="1"/>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7"/>
  </w:num>
  <w:num w:numId="19">
    <w:abstractNumId w:val="16"/>
  </w:num>
  <w:num w:numId="20">
    <w:abstractNumId w:val="0"/>
  </w:num>
  <w:num w:numId="21">
    <w:abstractNumId w:val="7"/>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A8B"/>
    <w:rsid w:val="00005C16"/>
    <w:rsid w:val="00005CB2"/>
    <w:rsid w:val="0000633A"/>
    <w:rsid w:val="000072A4"/>
    <w:rsid w:val="00007E91"/>
    <w:rsid w:val="0001052E"/>
    <w:rsid w:val="00012BBB"/>
    <w:rsid w:val="0001588C"/>
    <w:rsid w:val="00015EAF"/>
    <w:rsid w:val="00016E31"/>
    <w:rsid w:val="0002011C"/>
    <w:rsid w:val="000209DC"/>
    <w:rsid w:val="00021480"/>
    <w:rsid w:val="00022E69"/>
    <w:rsid w:val="00025BD8"/>
    <w:rsid w:val="00025D67"/>
    <w:rsid w:val="00025DC5"/>
    <w:rsid w:val="000300C8"/>
    <w:rsid w:val="00033882"/>
    <w:rsid w:val="00033D6B"/>
    <w:rsid w:val="00035A70"/>
    <w:rsid w:val="00042514"/>
    <w:rsid w:val="00044820"/>
    <w:rsid w:val="00044A1A"/>
    <w:rsid w:val="00044FA2"/>
    <w:rsid w:val="00047FB6"/>
    <w:rsid w:val="00050B85"/>
    <w:rsid w:val="00054459"/>
    <w:rsid w:val="000565C8"/>
    <w:rsid w:val="00056A25"/>
    <w:rsid w:val="00057B23"/>
    <w:rsid w:val="00060474"/>
    <w:rsid w:val="00060C31"/>
    <w:rsid w:val="000618F1"/>
    <w:rsid w:val="00062401"/>
    <w:rsid w:val="00063A91"/>
    <w:rsid w:val="00064CF9"/>
    <w:rsid w:val="00064E34"/>
    <w:rsid w:val="0006762B"/>
    <w:rsid w:val="00067FCC"/>
    <w:rsid w:val="00071523"/>
    <w:rsid w:val="000722CE"/>
    <w:rsid w:val="00073F8C"/>
    <w:rsid w:val="00074515"/>
    <w:rsid w:val="00074D6B"/>
    <w:rsid w:val="00075D74"/>
    <w:rsid w:val="00075FC9"/>
    <w:rsid w:val="00077145"/>
    <w:rsid w:val="00077DE9"/>
    <w:rsid w:val="0008098F"/>
    <w:rsid w:val="0008099B"/>
    <w:rsid w:val="00082345"/>
    <w:rsid w:val="00086415"/>
    <w:rsid w:val="000875E1"/>
    <w:rsid w:val="00087DE5"/>
    <w:rsid w:val="00091C96"/>
    <w:rsid w:val="00092976"/>
    <w:rsid w:val="0009345C"/>
    <w:rsid w:val="00094FA3"/>
    <w:rsid w:val="0009548D"/>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2822"/>
    <w:rsid w:val="000C425B"/>
    <w:rsid w:val="000C7592"/>
    <w:rsid w:val="000C7B8E"/>
    <w:rsid w:val="000D0543"/>
    <w:rsid w:val="000D0693"/>
    <w:rsid w:val="000D1606"/>
    <w:rsid w:val="000D1E4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6E7"/>
    <w:rsid w:val="0010071F"/>
    <w:rsid w:val="001018B0"/>
    <w:rsid w:val="00102BB7"/>
    <w:rsid w:val="00106865"/>
    <w:rsid w:val="00111B60"/>
    <w:rsid w:val="00111C30"/>
    <w:rsid w:val="00112081"/>
    <w:rsid w:val="00112756"/>
    <w:rsid w:val="001132C3"/>
    <w:rsid w:val="00113503"/>
    <w:rsid w:val="00114786"/>
    <w:rsid w:val="0011549D"/>
    <w:rsid w:val="001155AC"/>
    <w:rsid w:val="00117054"/>
    <w:rsid w:val="0012023C"/>
    <w:rsid w:val="00121E9E"/>
    <w:rsid w:val="00122DFB"/>
    <w:rsid w:val="00123F99"/>
    <w:rsid w:val="00126590"/>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3BF4"/>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2D9"/>
    <w:rsid w:val="00186B18"/>
    <w:rsid w:val="00190271"/>
    <w:rsid w:val="00193002"/>
    <w:rsid w:val="00194191"/>
    <w:rsid w:val="00194800"/>
    <w:rsid w:val="00194D93"/>
    <w:rsid w:val="00195ECC"/>
    <w:rsid w:val="00197979"/>
    <w:rsid w:val="001A08B0"/>
    <w:rsid w:val="001A4AF8"/>
    <w:rsid w:val="001A57F8"/>
    <w:rsid w:val="001A5F6B"/>
    <w:rsid w:val="001A6816"/>
    <w:rsid w:val="001B155D"/>
    <w:rsid w:val="001B1A1A"/>
    <w:rsid w:val="001B241F"/>
    <w:rsid w:val="001B35D3"/>
    <w:rsid w:val="001B44B7"/>
    <w:rsid w:val="001B4620"/>
    <w:rsid w:val="001B4F35"/>
    <w:rsid w:val="001B6B46"/>
    <w:rsid w:val="001B768F"/>
    <w:rsid w:val="001B7E46"/>
    <w:rsid w:val="001C0F0F"/>
    <w:rsid w:val="001C2229"/>
    <w:rsid w:val="001C238F"/>
    <w:rsid w:val="001C41DB"/>
    <w:rsid w:val="001C6555"/>
    <w:rsid w:val="001D2C42"/>
    <w:rsid w:val="001D311B"/>
    <w:rsid w:val="001D3C35"/>
    <w:rsid w:val="001D45F5"/>
    <w:rsid w:val="001D4A00"/>
    <w:rsid w:val="001D5261"/>
    <w:rsid w:val="001D5F2F"/>
    <w:rsid w:val="001D6CAC"/>
    <w:rsid w:val="001D73A9"/>
    <w:rsid w:val="001D7A5D"/>
    <w:rsid w:val="001E0021"/>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3E7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17BA"/>
    <w:rsid w:val="00222D2F"/>
    <w:rsid w:val="00225BAB"/>
    <w:rsid w:val="002274C0"/>
    <w:rsid w:val="00231A61"/>
    <w:rsid w:val="00231EE6"/>
    <w:rsid w:val="0023308F"/>
    <w:rsid w:val="0023537F"/>
    <w:rsid w:val="002360DA"/>
    <w:rsid w:val="002361C0"/>
    <w:rsid w:val="00236A14"/>
    <w:rsid w:val="00237A05"/>
    <w:rsid w:val="002411E0"/>
    <w:rsid w:val="00242881"/>
    <w:rsid w:val="002437E9"/>
    <w:rsid w:val="002443C3"/>
    <w:rsid w:val="002473B8"/>
    <w:rsid w:val="00250C69"/>
    <w:rsid w:val="00251D80"/>
    <w:rsid w:val="002524AF"/>
    <w:rsid w:val="00252B9E"/>
    <w:rsid w:val="002539EF"/>
    <w:rsid w:val="0025400A"/>
    <w:rsid w:val="00254D01"/>
    <w:rsid w:val="00255130"/>
    <w:rsid w:val="00260384"/>
    <w:rsid w:val="002624D6"/>
    <w:rsid w:val="002625C0"/>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29CD"/>
    <w:rsid w:val="002D3DA0"/>
    <w:rsid w:val="002D428F"/>
    <w:rsid w:val="002D5DD4"/>
    <w:rsid w:val="002E02C5"/>
    <w:rsid w:val="002E04D2"/>
    <w:rsid w:val="002E0AF3"/>
    <w:rsid w:val="002E1F96"/>
    <w:rsid w:val="002E2507"/>
    <w:rsid w:val="002E4E73"/>
    <w:rsid w:val="002E51D8"/>
    <w:rsid w:val="002F1033"/>
    <w:rsid w:val="002F2D96"/>
    <w:rsid w:val="002F42C3"/>
    <w:rsid w:val="002F46FC"/>
    <w:rsid w:val="002F4D66"/>
    <w:rsid w:val="002F65E3"/>
    <w:rsid w:val="002F7ABE"/>
    <w:rsid w:val="00301DAC"/>
    <w:rsid w:val="00304848"/>
    <w:rsid w:val="00304D18"/>
    <w:rsid w:val="00310CFD"/>
    <w:rsid w:val="00310F91"/>
    <w:rsid w:val="00312441"/>
    <w:rsid w:val="00316340"/>
    <w:rsid w:val="00316A34"/>
    <w:rsid w:val="003218BF"/>
    <w:rsid w:val="00321C03"/>
    <w:rsid w:val="00322780"/>
    <w:rsid w:val="00323223"/>
    <w:rsid w:val="00326663"/>
    <w:rsid w:val="003306C0"/>
    <w:rsid w:val="00330F5D"/>
    <w:rsid w:val="003324DB"/>
    <w:rsid w:val="00332682"/>
    <w:rsid w:val="003337EF"/>
    <w:rsid w:val="00333CD6"/>
    <w:rsid w:val="003360CC"/>
    <w:rsid w:val="00336D04"/>
    <w:rsid w:val="00336E1E"/>
    <w:rsid w:val="00337F92"/>
    <w:rsid w:val="0034219E"/>
    <w:rsid w:val="003456E7"/>
    <w:rsid w:val="003461EF"/>
    <w:rsid w:val="003472C6"/>
    <w:rsid w:val="00347A90"/>
    <w:rsid w:val="00347B71"/>
    <w:rsid w:val="00350C81"/>
    <w:rsid w:val="00350C98"/>
    <w:rsid w:val="00351024"/>
    <w:rsid w:val="00351324"/>
    <w:rsid w:val="003513CD"/>
    <w:rsid w:val="00351429"/>
    <w:rsid w:val="0035305F"/>
    <w:rsid w:val="003541D2"/>
    <w:rsid w:val="00354676"/>
    <w:rsid w:val="0035523C"/>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407F"/>
    <w:rsid w:val="003E5FA6"/>
    <w:rsid w:val="003E64E0"/>
    <w:rsid w:val="003E74BC"/>
    <w:rsid w:val="003E767E"/>
    <w:rsid w:val="003F02E5"/>
    <w:rsid w:val="003F02F9"/>
    <w:rsid w:val="003F1FC4"/>
    <w:rsid w:val="003F3442"/>
    <w:rsid w:val="003F4D2F"/>
    <w:rsid w:val="003F53A4"/>
    <w:rsid w:val="003F54A4"/>
    <w:rsid w:val="003F5D1D"/>
    <w:rsid w:val="003F6AD6"/>
    <w:rsid w:val="003F6F2B"/>
    <w:rsid w:val="003F7337"/>
    <w:rsid w:val="003F733F"/>
    <w:rsid w:val="003F7C2B"/>
    <w:rsid w:val="00400CED"/>
    <w:rsid w:val="00401498"/>
    <w:rsid w:val="00401FD2"/>
    <w:rsid w:val="00402699"/>
    <w:rsid w:val="00402B8F"/>
    <w:rsid w:val="004033CB"/>
    <w:rsid w:val="00405334"/>
    <w:rsid w:val="00405C17"/>
    <w:rsid w:val="004118D2"/>
    <w:rsid w:val="00411A2B"/>
    <w:rsid w:val="0041262D"/>
    <w:rsid w:val="00414BA2"/>
    <w:rsid w:val="00414BC8"/>
    <w:rsid w:val="00420088"/>
    <w:rsid w:val="004202B2"/>
    <w:rsid w:val="00422729"/>
    <w:rsid w:val="00423598"/>
    <w:rsid w:val="004252FC"/>
    <w:rsid w:val="0042549A"/>
    <w:rsid w:val="00426EC7"/>
    <w:rsid w:val="00427A31"/>
    <w:rsid w:val="0043016C"/>
    <w:rsid w:val="00430A25"/>
    <w:rsid w:val="00430BBE"/>
    <w:rsid w:val="00430D9E"/>
    <w:rsid w:val="004322FF"/>
    <w:rsid w:val="00433154"/>
    <w:rsid w:val="0043400E"/>
    <w:rsid w:val="00434BB6"/>
    <w:rsid w:val="0043575D"/>
    <w:rsid w:val="00440903"/>
    <w:rsid w:val="00440E88"/>
    <w:rsid w:val="0044246C"/>
    <w:rsid w:val="00443568"/>
    <w:rsid w:val="00444E54"/>
    <w:rsid w:val="00445E3B"/>
    <w:rsid w:val="00445EAD"/>
    <w:rsid w:val="0044617E"/>
    <w:rsid w:val="00452920"/>
    <w:rsid w:val="004534C4"/>
    <w:rsid w:val="00455594"/>
    <w:rsid w:val="0045684F"/>
    <w:rsid w:val="00456871"/>
    <w:rsid w:val="00461097"/>
    <w:rsid w:val="00466C47"/>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87C5B"/>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44F2"/>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45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092"/>
    <w:rsid w:val="00546DB5"/>
    <w:rsid w:val="00551A17"/>
    <w:rsid w:val="00552913"/>
    <w:rsid w:val="00553535"/>
    <w:rsid w:val="005547B8"/>
    <w:rsid w:val="005551E0"/>
    <w:rsid w:val="00555891"/>
    <w:rsid w:val="0055732C"/>
    <w:rsid w:val="00557F1B"/>
    <w:rsid w:val="00560510"/>
    <w:rsid w:val="0056230E"/>
    <w:rsid w:val="00562343"/>
    <w:rsid w:val="005627CC"/>
    <w:rsid w:val="00562AE1"/>
    <w:rsid w:val="00562FDF"/>
    <w:rsid w:val="0056401D"/>
    <w:rsid w:val="00564D34"/>
    <w:rsid w:val="00564F1B"/>
    <w:rsid w:val="00565DC7"/>
    <w:rsid w:val="00566413"/>
    <w:rsid w:val="005668DC"/>
    <w:rsid w:val="00566ACD"/>
    <w:rsid w:val="00570CB4"/>
    <w:rsid w:val="005717F2"/>
    <w:rsid w:val="0057242B"/>
    <w:rsid w:val="0057242F"/>
    <w:rsid w:val="005724AA"/>
    <w:rsid w:val="005728B8"/>
    <w:rsid w:val="00574094"/>
    <w:rsid w:val="0057625F"/>
    <w:rsid w:val="00576B13"/>
    <w:rsid w:val="00577877"/>
    <w:rsid w:val="005802A4"/>
    <w:rsid w:val="00581378"/>
    <w:rsid w:val="00581BB7"/>
    <w:rsid w:val="0058249E"/>
    <w:rsid w:val="0058307C"/>
    <w:rsid w:val="005836D4"/>
    <w:rsid w:val="00584113"/>
    <w:rsid w:val="005861D0"/>
    <w:rsid w:val="00586D5E"/>
    <w:rsid w:val="00590DAC"/>
    <w:rsid w:val="0059175C"/>
    <w:rsid w:val="005917EC"/>
    <w:rsid w:val="0059532D"/>
    <w:rsid w:val="00595E25"/>
    <w:rsid w:val="00596E66"/>
    <w:rsid w:val="005A068B"/>
    <w:rsid w:val="005A1063"/>
    <w:rsid w:val="005A1E72"/>
    <w:rsid w:val="005A204F"/>
    <w:rsid w:val="005A21F6"/>
    <w:rsid w:val="005A2D17"/>
    <w:rsid w:val="005A3CF1"/>
    <w:rsid w:val="005A4111"/>
    <w:rsid w:val="005A4CAA"/>
    <w:rsid w:val="005A6546"/>
    <w:rsid w:val="005A6E82"/>
    <w:rsid w:val="005B5EAD"/>
    <w:rsid w:val="005C110C"/>
    <w:rsid w:val="005C1D18"/>
    <w:rsid w:val="005C2555"/>
    <w:rsid w:val="005C3CD5"/>
    <w:rsid w:val="005C437F"/>
    <w:rsid w:val="005C4D36"/>
    <w:rsid w:val="005C51CD"/>
    <w:rsid w:val="005C65AF"/>
    <w:rsid w:val="005C6EB7"/>
    <w:rsid w:val="005C78E7"/>
    <w:rsid w:val="005C7EC0"/>
    <w:rsid w:val="005D10AB"/>
    <w:rsid w:val="005D12FB"/>
    <w:rsid w:val="005D2F19"/>
    <w:rsid w:val="005D3ED0"/>
    <w:rsid w:val="005D5F1A"/>
    <w:rsid w:val="005E361B"/>
    <w:rsid w:val="005E37C5"/>
    <w:rsid w:val="005E403F"/>
    <w:rsid w:val="005E4930"/>
    <w:rsid w:val="005E6E2D"/>
    <w:rsid w:val="005E7C8F"/>
    <w:rsid w:val="005F0A19"/>
    <w:rsid w:val="005F4187"/>
    <w:rsid w:val="005F686D"/>
    <w:rsid w:val="005F689D"/>
    <w:rsid w:val="005F6DB3"/>
    <w:rsid w:val="005F742B"/>
    <w:rsid w:val="00603A86"/>
    <w:rsid w:val="00603C7F"/>
    <w:rsid w:val="00603D49"/>
    <w:rsid w:val="00605915"/>
    <w:rsid w:val="00606C3D"/>
    <w:rsid w:val="006111E0"/>
    <w:rsid w:val="00612698"/>
    <w:rsid w:val="00612EEF"/>
    <w:rsid w:val="00612FDA"/>
    <w:rsid w:val="0061493D"/>
    <w:rsid w:val="00616A11"/>
    <w:rsid w:val="00617352"/>
    <w:rsid w:val="006205AF"/>
    <w:rsid w:val="00621EDB"/>
    <w:rsid w:val="00622236"/>
    <w:rsid w:val="0062454F"/>
    <w:rsid w:val="00626C4C"/>
    <w:rsid w:val="00626D88"/>
    <w:rsid w:val="00627BF9"/>
    <w:rsid w:val="00627C8E"/>
    <w:rsid w:val="0063039E"/>
    <w:rsid w:val="006366D0"/>
    <w:rsid w:val="00640576"/>
    <w:rsid w:val="006405B9"/>
    <w:rsid w:val="00643C1A"/>
    <w:rsid w:val="00645CFD"/>
    <w:rsid w:val="00645FDE"/>
    <w:rsid w:val="00646CA4"/>
    <w:rsid w:val="00647569"/>
    <w:rsid w:val="006475BB"/>
    <w:rsid w:val="00647FB1"/>
    <w:rsid w:val="00651F7A"/>
    <w:rsid w:val="00653ED0"/>
    <w:rsid w:val="00654840"/>
    <w:rsid w:val="0065509D"/>
    <w:rsid w:val="006552EA"/>
    <w:rsid w:val="00657746"/>
    <w:rsid w:val="00660FE2"/>
    <w:rsid w:val="00661955"/>
    <w:rsid w:val="00666D9E"/>
    <w:rsid w:val="006719B3"/>
    <w:rsid w:val="006721DE"/>
    <w:rsid w:val="006727E3"/>
    <w:rsid w:val="00672847"/>
    <w:rsid w:val="00672EBE"/>
    <w:rsid w:val="00672F16"/>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357"/>
    <w:rsid w:val="00685ADB"/>
    <w:rsid w:val="00685D4C"/>
    <w:rsid w:val="00685FBC"/>
    <w:rsid w:val="00687ACD"/>
    <w:rsid w:val="006918C3"/>
    <w:rsid w:val="006946F9"/>
    <w:rsid w:val="006958C0"/>
    <w:rsid w:val="00697A75"/>
    <w:rsid w:val="006A09FC"/>
    <w:rsid w:val="006A1710"/>
    <w:rsid w:val="006A2CDF"/>
    <w:rsid w:val="006A7C1B"/>
    <w:rsid w:val="006B052B"/>
    <w:rsid w:val="006B153E"/>
    <w:rsid w:val="006B3F3C"/>
    <w:rsid w:val="006B4871"/>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60"/>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1D38"/>
    <w:rsid w:val="00712081"/>
    <w:rsid w:val="00712F51"/>
    <w:rsid w:val="00713389"/>
    <w:rsid w:val="00716AC5"/>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202"/>
    <w:rsid w:val="00743572"/>
    <w:rsid w:val="00743F72"/>
    <w:rsid w:val="00745771"/>
    <w:rsid w:val="0075283E"/>
    <w:rsid w:val="00752CBA"/>
    <w:rsid w:val="00752CDF"/>
    <w:rsid w:val="0075317B"/>
    <w:rsid w:val="00754113"/>
    <w:rsid w:val="007551D8"/>
    <w:rsid w:val="00755247"/>
    <w:rsid w:val="00757455"/>
    <w:rsid w:val="0076188F"/>
    <w:rsid w:val="00761AE8"/>
    <w:rsid w:val="00763515"/>
    <w:rsid w:val="007645ED"/>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1372"/>
    <w:rsid w:val="007A4CC9"/>
    <w:rsid w:val="007A510C"/>
    <w:rsid w:val="007A59FF"/>
    <w:rsid w:val="007A6514"/>
    <w:rsid w:val="007A6603"/>
    <w:rsid w:val="007A6FCD"/>
    <w:rsid w:val="007B03A4"/>
    <w:rsid w:val="007B087A"/>
    <w:rsid w:val="007B15C2"/>
    <w:rsid w:val="007B1A13"/>
    <w:rsid w:val="007B57A9"/>
    <w:rsid w:val="007C02C1"/>
    <w:rsid w:val="007C1589"/>
    <w:rsid w:val="007C2F12"/>
    <w:rsid w:val="007C303C"/>
    <w:rsid w:val="007C36B5"/>
    <w:rsid w:val="007C49D1"/>
    <w:rsid w:val="007C6567"/>
    <w:rsid w:val="007C65E0"/>
    <w:rsid w:val="007C7C12"/>
    <w:rsid w:val="007D0F2F"/>
    <w:rsid w:val="007D1776"/>
    <w:rsid w:val="007D4C8F"/>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6FE8"/>
    <w:rsid w:val="007F7030"/>
    <w:rsid w:val="007F758E"/>
    <w:rsid w:val="007F7B59"/>
    <w:rsid w:val="00801A54"/>
    <w:rsid w:val="00801C04"/>
    <w:rsid w:val="008025EF"/>
    <w:rsid w:val="0080361B"/>
    <w:rsid w:val="00803953"/>
    <w:rsid w:val="00806DE7"/>
    <w:rsid w:val="0080739D"/>
    <w:rsid w:val="00807460"/>
    <w:rsid w:val="00810AF7"/>
    <w:rsid w:val="00811117"/>
    <w:rsid w:val="008113E6"/>
    <w:rsid w:val="008124CF"/>
    <w:rsid w:val="008143BC"/>
    <w:rsid w:val="00814B10"/>
    <w:rsid w:val="00814B70"/>
    <w:rsid w:val="008151F0"/>
    <w:rsid w:val="00815A55"/>
    <w:rsid w:val="008161EB"/>
    <w:rsid w:val="008163AC"/>
    <w:rsid w:val="00816608"/>
    <w:rsid w:val="00816B4C"/>
    <w:rsid w:val="00816D2E"/>
    <w:rsid w:val="00820338"/>
    <w:rsid w:val="008212B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1C45"/>
    <w:rsid w:val="00844EB0"/>
    <w:rsid w:val="0084722B"/>
    <w:rsid w:val="008479EE"/>
    <w:rsid w:val="00850866"/>
    <w:rsid w:val="00851DA7"/>
    <w:rsid w:val="00853802"/>
    <w:rsid w:val="00853B40"/>
    <w:rsid w:val="00855FC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0CAE"/>
    <w:rsid w:val="0088164D"/>
    <w:rsid w:val="00882D6D"/>
    <w:rsid w:val="00884825"/>
    <w:rsid w:val="00884D10"/>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97CEB"/>
    <w:rsid w:val="008A1049"/>
    <w:rsid w:val="008A18AA"/>
    <w:rsid w:val="008A32D9"/>
    <w:rsid w:val="008A3876"/>
    <w:rsid w:val="008A590C"/>
    <w:rsid w:val="008A682D"/>
    <w:rsid w:val="008B099A"/>
    <w:rsid w:val="008B0F39"/>
    <w:rsid w:val="008B35E6"/>
    <w:rsid w:val="008B3C92"/>
    <w:rsid w:val="008B3F0E"/>
    <w:rsid w:val="008B53F6"/>
    <w:rsid w:val="008B575F"/>
    <w:rsid w:val="008B6203"/>
    <w:rsid w:val="008B6760"/>
    <w:rsid w:val="008B6B8A"/>
    <w:rsid w:val="008B7710"/>
    <w:rsid w:val="008B7A73"/>
    <w:rsid w:val="008C06A6"/>
    <w:rsid w:val="008C10E2"/>
    <w:rsid w:val="008C17DA"/>
    <w:rsid w:val="008C1A0D"/>
    <w:rsid w:val="008C2153"/>
    <w:rsid w:val="008C3EB5"/>
    <w:rsid w:val="008C4BEB"/>
    <w:rsid w:val="008C4C37"/>
    <w:rsid w:val="008C61C8"/>
    <w:rsid w:val="008D136A"/>
    <w:rsid w:val="008D3411"/>
    <w:rsid w:val="008D3755"/>
    <w:rsid w:val="008D5CBD"/>
    <w:rsid w:val="008D6EF2"/>
    <w:rsid w:val="008E057A"/>
    <w:rsid w:val="008E20B9"/>
    <w:rsid w:val="008E3F48"/>
    <w:rsid w:val="008E4C8E"/>
    <w:rsid w:val="008E5D83"/>
    <w:rsid w:val="008E61A6"/>
    <w:rsid w:val="008E71FD"/>
    <w:rsid w:val="008F03DC"/>
    <w:rsid w:val="008F147E"/>
    <w:rsid w:val="008F155C"/>
    <w:rsid w:val="008F2AA2"/>
    <w:rsid w:val="008F30A1"/>
    <w:rsid w:val="008F490D"/>
    <w:rsid w:val="008F7CC9"/>
    <w:rsid w:val="00900AAF"/>
    <w:rsid w:val="0090154E"/>
    <w:rsid w:val="00901792"/>
    <w:rsid w:val="00901E52"/>
    <w:rsid w:val="009036E8"/>
    <w:rsid w:val="009045A8"/>
    <w:rsid w:val="00910794"/>
    <w:rsid w:val="009111BF"/>
    <w:rsid w:val="00911BC1"/>
    <w:rsid w:val="00911C44"/>
    <w:rsid w:val="00911EF6"/>
    <w:rsid w:val="009167AD"/>
    <w:rsid w:val="00917D24"/>
    <w:rsid w:val="00921A55"/>
    <w:rsid w:val="00923D0C"/>
    <w:rsid w:val="00926A8C"/>
    <w:rsid w:val="00926E66"/>
    <w:rsid w:val="00927872"/>
    <w:rsid w:val="0092797B"/>
    <w:rsid w:val="00927F0F"/>
    <w:rsid w:val="00930157"/>
    <w:rsid w:val="009315B8"/>
    <w:rsid w:val="009326F1"/>
    <w:rsid w:val="00933211"/>
    <w:rsid w:val="0093340F"/>
    <w:rsid w:val="00934452"/>
    <w:rsid w:val="00936003"/>
    <w:rsid w:val="0093633C"/>
    <w:rsid w:val="00937165"/>
    <w:rsid w:val="00937791"/>
    <w:rsid w:val="00937A68"/>
    <w:rsid w:val="009403CA"/>
    <w:rsid w:val="00940B1C"/>
    <w:rsid w:val="00942BD5"/>
    <w:rsid w:val="00944C36"/>
    <w:rsid w:val="0094588D"/>
    <w:rsid w:val="00945B09"/>
    <w:rsid w:val="00946DD7"/>
    <w:rsid w:val="00950781"/>
    <w:rsid w:val="00950A0D"/>
    <w:rsid w:val="00950CAB"/>
    <w:rsid w:val="00954561"/>
    <w:rsid w:val="00954A3E"/>
    <w:rsid w:val="0095721D"/>
    <w:rsid w:val="009572D9"/>
    <w:rsid w:val="00957EA5"/>
    <w:rsid w:val="0096600E"/>
    <w:rsid w:val="009663D0"/>
    <w:rsid w:val="009663F6"/>
    <w:rsid w:val="00970864"/>
    <w:rsid w:val="0097140F"/>
    <w:rsid w:val="0097345F"/>
    <w:rsid w:val="0097400B"/>
    <w:rsid w:val="009749BD"/>
    <w:rsid w:val="00975A52"/>
    <w:rsid w:val="00976363"/>
    <w:rsid w:val="009774EC"/>
    <w:rsid w:val="00977B5A"/>
    <w:rsid w:val="00977BF8"/>
    <w:rsid w:val="00980D8C"/>
    <w:rsid w:val="00981667"/>
    <w:rsid w:val="00987028"/>
    <w:rsid w:val="0098749A"/>
    <w:rsid w:val="00987A6E"/>
    <w:rsid w:val="009917D2"/>
    <w:rsid w:val="00991C5A"/>
    <w:rsid w:val="009927FB"/>
    <w:rsid w:val="00994207"/>
    <w:rsid w:val="00994262"/>
    <w:rsid w:val="0099493F"/>
    <w:rsid w:val="00995A28"/>
    <w:rsid w:val="00995F50"/>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380A"/>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21A4"/>
    <w:rsid w:val="009E3A12"/>
    <w:rsid w:val="009E5B51"/>
    <w:rsid w:val="009E6063"/>
    <w:rsid w:val="009E60B0"/>
    <w:rsid w:val="009E7731"/>
    <w:rsid w:val="009E7E60"/>
    <w:rsid w:val="009F0DB6"/>
    <w:rsid w:val="009F155A"/>
    <w:rsid w:val="009F1E51"/>
    <w:rsid w:val="009F293E"/>
    <w:rsid w:val="009F36E2"/>
    <w:rsid w:val="009F3F4C"/>
    <w:rsid w:val="009F4F4D"/>
    <w:rsid w:val="009F6CF5"/>
    <w:rsid w:val="009F7C60"/>
    <w:rsid w:val="009F7E59"/>
    <w:rsid w:val="00A0063E"/>
    <w:rsid w:val="00A03CC8"/>
    <w:rsid w:val="00A05B20"/>
    <w:rsid w:val="00A05DAD"/>
    <w:rsid w:val="00A06923"/>
    <w:rsid w:val="00A06EF8"/>
    <w:rsid w:val="00A07242"/>
    <w:rsid w:val="00A07367"/>
    <w:rsid w:val="00A07DDA"/>
    <w:rsid w:val="00A11F3A"/>
    <w:rsid w:val="00A12C99"/>
    <w:rsid w:val="00A13072"/>
    <w:rsid w:val="00A14767"/>
    <w:rsid w:val="00A152E2"/>
    <w:rsid w:val="00A16F56"/>
    <w:rsid w:val="00A220BC"/>
    <w:rsid w:val="00A221B9"/>
    <w:rsid w:val="00A23A87"/>
    <w:rsid w:val="00A24033"/>
    <w:rsid w:val="00A24507"/>
    <w:rsid w:val="00A24710"/>
    <w:rsid w:val="00A25273"/>
    <w:rsid w:val="00A25496"/>
    <w:rsid w:val="00A30113"/>
    <w:rsid w:val="00A30137"/>
    <w:rsid w:val="00A30F7A"/>
    <w:rsid w:val="00A32181"/>
    <w:rsid w:val="00A37832"/>
    <w:rsid w:val="00A40F98"/>
    <w:rsid w:val="00A42AEA"/>
    <w:rsid w:val="00A42E87"/>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77D76"/>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85"/>
    <w:rsid w:val="00AB6E92"/>
    <w:rsid w:val="00AC568E"/>
    <w:rsid w:val="00AC5768"/>
    <w:rsid w:val="00AC5877"/>
    <w:rsid w:val="00AC67A3"/>
    <w:rsid w:val="00AC73BB"/>
    <w:rsid w:val="00AC7792"/>
    <w:rsid w:val="00AC77BA"/>
    <w:rsid w:val="00AD13A7"/>
    <w:rsid w:val="00AD2553"/>
    <w:rsid w:val="00AD31FE"/>
    <w:rsid w:val="00AD4851"/>
    <w:rsid w:val="00AD5565"/>
    <w:rsid w:val="00AD59CE"/>
    <w:rsid w:val="00AD5EFF"/>
    <w:rsid w:val="00AD5FE6"/>
    <w:rsid w:val="00AD68EF"/>
    <w:rsid w:val="00AD7E04"/>
    <w:rsid w:val="00AE399C"/>
    <w:rsid w:val="00AE4660"/>
    <w:rsid w:val="00AE51FC"/>
    <w:rsid w:val="00AE5762"/>
    <w:rsid w:val="00AE69E9"/>
    <w:rsid w:val="00AE7814"/>
    <w:rsid w:val="00AF00F9"/>
    <w:rsid w:val="00AF1CC4"/>
    <w:rsid w:val="00AF1E02"/>
    <w:rsid w:val="00AF457A"/>
    <w:rsid w:val="00AF482D"/>
    <w:rsid w:val="00AF51AB"/>
    <w:rsid w:val="00AF54CC"/>
    <w:rsid w:val="00AF5687"/>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27B8"/>
    <w:rsid w:val="00B53FEB"/>
    <w:rsid w:val="00B56986"/>
    <w:rsid w:val="00B56BF9"/>
    <w:rsid w:val="00B63490"/>
    <w:rsid w:val="00B640CC"/>
    <w:rsid w:val="00B645A8"/>
    <w:rsid w:val="00B66BBF"/>
    <w:rsid w:val="00B6742D"/>
    <w:rsid w:val="00B724DF"/>
    <w:rsid w:val="00B726FC"/>
    <w:rsid w:val="00B7270F"/>
    <w:rsid w:val="00B76005"/>
    <w:rsid w:val="00B77C87"/>
    <w:rsid w:val="00B804B9"/>
    <w:rsid w:val="00B80FC3"/>
    <w:rsid w:val="00B815D4"/>
    <w:rsid w:val="00B8203E"/>
    <w:rsid w:val="00B83278"/>
    <w:rsid w:val="00B83B58"/>
    <w:rsid w:val="00B85CE4"/>
    <w:rsid w:val="00B86977"/>
    <w:rsid w:val="00B86E45"/>
    <w:rsid w:val="00B87538"/>
    <w:rsid w:val="00B92495"/>
    <w:rsid w:val="00B930D1"/>
    <w:rsid w:val="00B97C80"/>
    <w:rsid w:val="00BA0F5B"/>
    <w:rsid w:val="00BA1DDB"/>
    <w:rsid w:val="00BA2D7C"/>
    <w:rsid w:val="00BB0B51"/>
    <w:rsid w:val="00BB0B92"/>
    <w:rsid w:val="00BB1081"/>
    <w:rsid w:val="00BB18A5"/>
    <w:rsid w:val="00BB323D"/>
    <w:rsid w:val="00BB3CDD"/>
    <w:rsid w:val="00BB5328"/>
    <w:rsid w:val="00BB6721"/>
    <w:rsid w:val="00BB6D67"/>
    <w:rsid w:val="00BC0F8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111E"/>
    <w:rsid w:val="00BF230C"/>
    <w:rsid w:val="00BF317F"/>
    <w:rsid w:val="00BF42E7"/>
    <w:rsid w:val="00BF509D"/>
    <w:rsid w:val="00BF7255"/>
    <w:rsid w:val="00C0000E"/>
    <w:rsid w:val="00C00A3A"/>
    <w:rsid w:val="00C023C6"/>
    <w:rsid w:val="00C03569"/>
    <w:rsid w:val="00C04633"/>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4A64"/>
    <w:rsid w:val="00C35978"/>
    <w:rsid w:val="00C36885"/>
    <w:rsid w:val="00C372BE"/>
    <w:rsid w:val="00C376EA"/>
    <w:rsid w:val="00C414F7"/>
    <w:rsid w:val="00C41622"/>
    <w:rsid w:val="00C44BD1"/>
    <w:rsid w:val="00C45577"/>
    <w:rsid w:val="00C45A68"/>
    <w:rsid w:val="00C4646C"/>
    <w:rsid w:val="00C46754"/>
    <w:rsid w:val="00C46FD8"/>
    <w:rsid w:val="00C50C41"/>
    <w:rsid w:val="00C50E53"/>
    <w:rsid w:val="00C51406"/>
    <w:rsid w:val="00C526FF"/>
    <w:rsid w:val="00C5651A"/>
    <w:rsid w:val="00C566D8"/>
    <w:rsid w:val="00C56F74"/>
    <w:rsid w:val="00C60A2C"/>
    <w:rsid w:val="00C60F5E"/>
    <w:rsid w:val="00C625EA"/>
    <w:rsid w:val="00C64EFB"/>
    <w:rsid w:val="00C710EF"/>
    <w:rsid w:val="00C728F0"/>
    <w:rsid w:val="00C73131"/>
    <w:rsid w:val="00C734AD"/>
    <w:rsid w:val="00C74A8E"/>
    <w:rsid w:val="00C75650"/>
    <w:rsid w:val="00C756BC"/>
    <w:rsid w:val="00C756F2"/>
    <w:rsid w:val="00C75A82"/>
    <w:rsid w:val="00C75B26"/>
    <w:rsid w:val="00C75E5A"/>
    <w:rsid w:val="00C76DE5"/>
    <w:rsid w:val="00C76FCF"/>
    <w:rsid w:val="00C80237"/>
    <w:rsid w:val="00C81706"/>
    <w:rsid w:val="00C81EF3"/>
    <w:rsid w:val="00C84599"/>
    <w:rsid w:val="00C84ABD"/>
    <w:rsid w:val="00C84D23"/>
    <w:rsid w:val="00C86523"/>
    <w:rsid w:val="00C90500"/>
    <w:rsid w:val="00C905F1"/>
    <w:rsid w:val="00C90FAD"/>
    <w:rsid w:val="00C91261"/>
    <w:rsid w:val="00C916D9"/>
    <w:rsid w:val="00C921ED"/>
    <w:rsid w:val="00C9258D"/>
    <w:rsid w:val="00C945B3"/>
    <w:rsid w:val="00C95192"/>
    <w:rsid w:val="00C9551F"/>
    <w:rsid w:val="00C961DD"/>
    <w:rsid w:val="00C96E3C"/>
    <w:rsid w:val="00CA03B9"/>
    <w:rsid w:val="00CA0A06"/>
    <w:rsid w:val="00CA1155"/>
    <w:rsid w:val="00CA379B"/>
    <w:rsid w:val="00CA3E87"/>
    <w:rsid w:val="00CA646D"/>
    <w:rsid w:val="00CA6D64"/>
    <w:rsid w:val="00CA77AB"/>
    <w:rsid w:val="00CB0C30"/>
    <w:rsid w:val="00CB0EAA"/>
    <w:rsid w:val="00CB1306"/>
    <w:rsid w:val="00CB2DE1"/>
    <w:rsid w:val="00CB34A0"/>
    <w:rsid w:val="00CB50DF"/>
    <w:rsid w:val="00CB6245"/>
    <w:rsid w:val="00CB6545"/>
    <w:rsid w:val="00CB6CD7"/>
    <w:rsid w:val="00CC223C"/>
    <w:rsid w:val="00CC2755"/>
    <w:rsid w:val="00CC51DA"/>
    <w:rsid w:val="00CC6B19"/>
    <w:rsid w:val="00CC7126"/>
    <w:rsid w:val="00CC7B53"/>
    <w:rsid w:val="00CC7D20"/>
    <w:rsid w:val="00CD39BE"/>
    <w:rsid w:val="00CD3EBE"/>
    <w:rsid w:val="00CD43B3"/>
    <w:rsid w:val="00CD4993"/>
    <w:rsid w:val="00CD6D04"/>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36E4"/>
    <w:rsid w:val="00D057AF"/>
    <w:rsid w:val="00D05FAB"/>
    <w:rsid w:val="00D060B9"/>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52C5"/>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3DFF"/>
    <w:rsid w:val="00D75560"/>
    <w:rsid w:val="00D76B47"/>
    <w:rsid w:val="00D76CDF"/>
    <w:rsid w:val="00D806EA"/>
    <w:rsid w:val="00D80D13"/>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5C57"/>
    <w:rsid w:val="00DB77A0"/>
    <w:rsid w:val="00DB7B75"/>
    <w:rsid w:val="00DC138E"/>
    <w:rsid w:val="00DC430A"/>
    <w:rsid w:val="00DC694D"/>
    <w:rsid w:val="00DD03C6"/>
    <w:rsid w:val="00DD09F1"/>
    <w:rsid w:val="00DD0B6B"/>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04E9"/>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0B1D"/>
    <w:rsid w:val="00E13348"/>
    <w:rsid w:val="00E13615"/>
    <w:rsid w:val="00E1480A"/>
    <w:rsid w:val="00E15DA1"/>
    <w:rsid w:val="00E16A1B"/>
    <w:rsid w:val="00E16F1D"/>
    <w:rsid w:val="00E17B97"/>
    <w:rsid w:val="00E200BD"/>
    <w:rsid w:val="00E20835"/>
    <w:rsid w:val="00E20A18"/>
    <w:rsid w:val="00E23235"/>
    <w:rsid w:val="00E23A1F"/>
    <w:rsid w:val="00E2443D"/>
    <w:rsid w:val="00E24650"/>
    <w:rsid w:val="00E25041"/>
    <w:rsid w:val="00E26D58"/>
    <w:rsid w:val="00E27762"/>
    <w:rsid w:val="00E27F0F"/>
    <w:rsid w:val="00E30116"/>
    <w:rsid w:val="00E31976"/>
    <w:rsid w:val="00E327E1"/>
    <w:rsid w:val="00E32FAD"/>
    <w:rsid w:val="00E35231"/>
    <w:rsid w:val="00E35F59"/>
    <w:rsid w:val="00E369D7"/>
    <w:rsid w:val="00E36FD3"/>
    <w:rsid w:val="00E37EC5"/>
    <w:rsid w:val="00E41A62"/>
    <w:rsid w:val="00E425A5"/>
    <w:rsid w:val="00E44394"/>
    <w:rsid w:val="00E46554"/>
    <w:rsid w:val="00E4729C"/>
    <w:rsid w:val="00E500EB"/>
    <w:rsid w:val="00E505FB"/>
    <w:rsid w:val="00E50857"/>
    <w:rsid w:val="00E511D6"/>
    <w:rsid w:val="00E5137D"/>
    <w:rsid w:val="00E521EC"/>
    <w:rsid w:val="00E53F71"/>
    <w:rsid w:val="00E541F9"/>
    <w:rsid w:val="00E54208"/>
    <w:rsid w:val="00E56162"/>
    <w:rsid w:val="00E60A24"/>
    <w:rsid w:val="00E60FA8"/>
    <w:rsid w:val="00E6428E"/>
    <w:rsid w:val="00E646A4"/>
    <w:rsid w:val="00E646BB"/>
    <w:rsid w:val="00E64D10"/>
    <w:rsid w:val="00E6706B"/>
    <w:rsid w:val="00E67FC2"/>
    <w:rsid w:val="00E7030E"/>
    <w:rsid w:val="00E72180"/>
    <w:rsid w:val="00E74C85"/>
    <w:rsid w:val="00E75490"/>
    <w:rsid w:val="00E7633D"/>
    <w:rsid w:val="00E764CC"/>
    <w:rsid w:val="00E77C72"/>
    <w:rsid w:val="00E81C89"/>
    <w:rsid w:val="00E81F5F"/>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14C3"/>
    <w:rsid w:val="00EF2818"/>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50DB"/>
    <w:rsid w:val="00F0645F"/>
    <w:rsid w:val="00F06E36"/>
    <w:rsid w:val="00F0719F"/>
    <w:rsid w:val="00F0758D"/>
    <w:rsid w:val="00F10242"/>
    <w:rsid w:val="00F108AC"/>
    <w:rsid w:val="00F11EDC"/>
    <w:rsid w:val="00F12F42"/>
    <w:rsid w:val="00F13618"/>
    <w:rsid w:val="00F13DE4"/>
    <w:rsid w:val="00F16550"/>
    <w:rsid w:val="00F17A33"/>
    <w:rsid w:val="00F21A8A"/>
    <w:rsid w:val="00F2429E"/>
    <w:rsid w:val="00F27A88"/>
    <w:rsid w:val="00F30E9F"/>
    <w:rsid w:val="00F31028"/>
    <w:rsid w:val="00F31F0C"/>
    <w:rsid w:val="00F327C3"/>
    <w:rsid w:val="00F3316B"/>
    <w:rsid w:val="00F3340B"/>
    <w:rsid w:val="00F34DC0"/>
    <w:rsid w:val="00F37548"/>
    <w:rsid w:val="00F3779A"/>
    <w:rsid w:val="00F421E6"/>
    <w:rsid w:val="00F4241C"/>
    <w:rsid w:val="00F429E6"/>
    <w:rsid w:val="00F5028B"/>
    <w:rsid w:val="00F50673"/>
    <w:rsid w:val="00F51C55"/>
    <w:rsid w:val="00F526AF"/>
    <w:rsid w:val="00F52A7B"/>
    <w:rsid w:val="00F52DB4"/>
    <w:rsid w:val="00F544AA"/>
    <w:rsid w:val="00F618C6"/>
    <w:rsid w:val="00F62819"/>
    <w:rsid w:val="00F64C08"/>
    <w:rsid w:val="00F65842"/>
    <w:rsid w:val="00F670D2"/>
    <w:rsid w:val="00F713C4"/>
    <w:rsid w:val="00F74967"/>
    <w:rsid w:val="00F758A0"/>
    <w:rsid w:val="00F76A72"/>
    <w:rsid w:val="00F77EED"/>
    <w:rsid w:val="00F8019F"/>
    <w:rsid w:val="00F8023E"/>
    <w:rsid w:val="00F80C76"/>
    <w:rsid w:val="00F8291D"/>
    <w:rsid w:val="00F82C22"/>
    <w:rsid w:val="00F82C58"/>
    <w:rsid w:val="00F847B7"/>
    <w:rsid w:val="00F852C2"/>
    <w:rsid w:val="00F855B3"/>
    <w:rsid w:val="00F872AD"/>
    <w:rsid w:val="00F87807"/>
    <w:rsid w:val="00F900AE"/>
    <w:rsid w:val="00F90496"/>
    <w:rsid w:val="00F91764"/>
    <w:rsid w:val="00F9251B"/>
    <w:rsid w:val="00F92971"/>
    <w:rsid w:val="00F95D8C"/>
    <w:rsid w:val="00F96514"/>
    <w:rsid w:val="00F96C32"/>
    <w:rsid w:val="00FA1A5C"/>
    <w:rsid w:val="00FA24FE"/>
    <w:rsid w:val="00FA2E62"/>
    <w:rsid w:val="00FA506B"/>
    <w:rsid w:val="00FA6413"/>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157"/>
    <w:rsid w:val="00FD7D62"/>
    <w:rsid w:val="00FE0FB0"/>
    <w:rsid w:val="00FE13BD"/>
    <w:rsid w:val="00FE3F6A"/>
    <w:rsid w:val="00FF12BD"/>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PlaceholderText">
    <w:name w:val="Placeholder Text"/>
    <w:basedOn w:val="DefaultParagraphFont"/>
    <w:uiPriority w:val="99"/>
    <w:semiHidden/>
    <w:rsid w:val="009F293E"/>
    <w:rPr>
      <w:color w:val="808080"/>
    </w:rPr>
  </w:style>
  <w:style w:type="paragraph" w:customStyle="1" w:styleId="ColorfulList-Accent11">
    <w:name w:val="Colorful List - Accent 11"/>
    <w:basedOn w:val="Normal"/>
    <w:uiPriority w:val="99"/>
    <w:qFormat/>
    <w:rsid w:val="00F7496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PlaceholderText">
    <w:name w:val="Placeholder Text"/>
    <w:basedOn w:val="DefaultParagraphFont"/>
    <w:uiPriority w:val="99"/>
    <w:semiHidden/>
    <w:rsid w:val="009F293E"/>
    <w:rPr>
      <w:color w:val="808080"/>
    </w:rPr>
  </w:style>
  <w:style w:type="paragraph" w:customStyle="1" w:styleId="ColorfulList-Accent11">
    <w:name w:val="Colorful List - Accent 11"/>
    <w:basedOn w:val="Normal"/>
    <w:uiPriority w:val="99"/>
    <w:qFormat/>
    <w:rsid w:val="00F74967"/>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163">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ČELIĆ, Vesna</Reference>
    <Case_x0020_Year xmlns="63130c8a-8d1f-4e28-8ee3-43603ca9ef3b">2009</Case_x0020_Year>
    <Case_x0020_Status xmlns="16f2acb5-7363-4076-9084-069fc3bb4325">CASE CLOSED</Case_x0020_Status>
    <Date_x0020_of_x0020_Adoption xmlns="16f2acb5-7363-4076-9084-069fc3bb4325">2015-05-17T22:00:00+00:00</Date_x0020_of_x0020_Adoption>
    <Case_x0020_Number xmlns="16f2acb5-7363-4076-9084-069fc3bb4325">260/09</Case_x0020_Number>
    <Type_x0020_of_x0020_Document xmlns="16f2acb5-7363-4076-9084-069fc3bb4325">Opinion</Type_x0020_of_x0020_Document>
    <_dlc_DocId xmlns="b9fab99d-1571-47f6-8995-3a195ef041f8">M5JDUUKXSQ5W-25-1106</_dlc_DocId>
    <_dlc_DocIdUrl xmlns="b9fab99d-1571-47f6-8995-3a195ef041f8">
      <Url>http://www.unmikonline.org/hrap/Eng/_layouts/DocIdRedir.aspx?ID=M5JDUUKXSQ5W-25-1106</Url>
      <Description>M5JDUUKXSQ5W-25-1106</Description>
    </_dlc_DocIdUrl>
  </documentManagement>
</p:properties>
</file>

<file path=customXml/itemProps1.xml><?xml version="1.0" encoding="utf-8"?>
<ds:datastoreItem xmlns:ds="http://schemas.openxmlformats.org/officeDocument/2006/customXml" ds:itemID="{1E686642-4377-4BA5-8B43-A65D73A9EA5A}"/>
</file>

<file path=customXml/itemProps2.xml><?xml version="1.0" encoding="utf-8"?>
<ds:datastoreItem xmlns:ds="http://schemas.openxmlformats.org/officeDocument/2006/customXml" ds:itemID="{C7389D7A-20E4-4C56-BD0B-2318A0C373ED}"/>
</file>

<file path=customXml/itemProps3.xml><?xml version="1.0" encoding="utf-8"?>
<ds:datastoreItem xmlns:ds="http://schemas.openxmlformats.org/officeDocument/2006/customXml" ds:itemID="{0936CB5A-12F3-4011-AEE6-0D8975F9844A}"/>
</file>

<file path=customXml/itemProps4.xml><?xml version="1.0" encoding="utf-8"?>
<ds:datastoreItem xmlns:ds="http://schemas.openxmlformats.org/officeDocument/2006/customXml" ds:itemID="{73E73E92-5367-41AC-8382-02C99949ED8F}"/>
</file>

<file path=customXml/itemProps5.xml><?xml version="1.0" encoding="utf-8"?>
<ds:datastoreItem xmlns:ds="http://schemas.openxmlformats.org/officeDocument/2006/customXml" ds:itemID="{43C30CA8-CD75-4B1B-8126-71B697EF5A5C}"/>
</file>

<file path=docProps/app.xml><?xml version="1.0" encoding="utf-8"?>
<Properties xmlns="http://schemas.openxmlformats.org/officeDocument/2006/extended-properties" xmlns:vt="http://schemas.openxmlformats.org/officeDocument/2006/docPropsVTypes">
  <Template>Normal</Template>
  <TotalTime>1</TotalTime>
  <Pages>25</Pages>
  <Words>11276</Words>
  <Characters>64278</Characters>
  <Application>Microsoft Office Word</Application>
  <DocSecurity>0</DocSecurity>
  <Lines>535</Lines>
  <Paragraphs>150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75404</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2015-06-22T14:36:00Z</cp:lastPrinted>
  <dcterms:created xsi:type="dcterms:W3CDTF">2015-06-29T13:03:00Z</dcterms:created>
  <dcterms:modified xsi:type="dcterms:W3CDTF">2015-06-29T13:03:00Z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-1840773694</vt:i4>
  </property>
  <property fmtid="{D5CDD505-2E9C-101B-9397-08002B2CF9AE}" pid="3" name="ContentTypeId">
    <vt:lpwstr>0x0101007CE61A955601804CA63E6FD454F04AEB</vt:lpwstr>
  </property>
  <property fmtid="{D5CDD505-2E9C-101B-9397-08002B2CF9AE}" pid="4" name="_dlc_DocIdItemGuid">
    <vt:lpwstr>455833fe-ac14-4f88-8cf9-11d8001df1e2</vt:lpwstr>
  </property>
</Properties>
</file>